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485C143" wp14:paraId="6B755421" wp14:textId="78B8179A">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Real-World Climate-Health Implementation Cases Relevant to HHAS and CHUD</w:t>
      </w:r>
    </w:p>
    <w:p xmlns:wp14="http://schemas.microsoft.com/office/word/2010/wordml" w:rsidP="4485C143" wp14:paraId="49680AE2" wp14:textId="673B373B">
      <w:pPr>
        <w:pStyle w:val="Heading2"/>
        <w:spacing w:before="299" w:beforeAutospacing="off" w:after="299" w:afterAutospacing="off"/>
      </w:pPr>
      <w:r w:rsidRPr="4485C143" w:rsidR="3541C491">
        <w:rPr>
          <w:rFonts w:ascii="Aptos" w:hAnsi="Aptos" w:eastAsia="Aptos" w:cs="Aptos"/>
          <w:b w:val="1"/>
          <w:bCs w:val="1"/>
          <w:noProof w:val="0"/>
          <w:sz w:val="36"/>
          <w:szCs w:val="36"/>
          <w:lang w:val="en-US"/>
        </w:rPr>
        <w:t>Purpose</w:t>
      </w:r>
    </w:p>
    <w:p xmlns:wp14="http://schemas.microsoft.com/office/word/2010/wordml" w:rsidP="4485C143" wp14:paraId="5A2C1BD8" wp14:textId="690673F5">
      <w:pPr>
        <w:spacing w:before="240" w:beforeAutospacing="off" w:after="240" w:afterAutospacing="off"/>
      </w:pPr>
      <w:r w:rsidRPr="4485C143" w:rsidR="3541C491">
        <w:rPr>
          <w:rFonts w:ascii="Aptos" w:hAnsi="Aptos" w:eastAsia="Aptos" w:cs="Aptos"/>
          <w:noProof w:val="0"/>
          <w:sz w:val="24"/>
          <w:szCs w:val="24"/>
          <w:lang w:val="en-US"/>
        </w:rPr>
        <w:t>This document identifies 12 real-world climate-health initiatives that may inform the development, validation and country adaptation of the preliminary HHAS and CHUD Digital Adaptation Kits.</w:t>
      </w:r>
    </w:p>
    <w:p xmlns:wp14="http://schemas.microsoft.com/office/word/2010/wordml" w:rsidP="4485C143" wp14:paraId="077FA224" wp14:textId="78BE30CB">
      <w:pPr>
        <w:spacing w:before="240" w:beforeAutospacing="off" w:after="240" w:afterAutospacing="off"/>
      </w:pPr>
      <w:r w:rsidRPr="4485C143" w:rsidR="3541C491">
        <w:rPr>
          <w:rFonts w:ascii="Aptos" w:hAnsi="Aptos" w:eastAsia="Aptos" w:cs="Aptos"/>
          <w:noProof w:val="0"/>
          <w:sz w:val="24"/>
          <w:szCs w:val="24"/>
          <w:lang w:val="en-US"/>
        </w:rPr>
        <w:t>The cases were selected because they illustrate different combinations of:</w:t>
      </w:r>
    </w:p>
    <w:p xmlns:wp14="http://schemas.microsoft.com/office/word/2010/wordml" w:rsidP="4485C143" wp14:paraId="0D785B76" wp14:textId="3AC6B613">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 and health governance;</w:t>
      </w:r>
    </w:p>
    <w:p xmlns:wp14="http://schemas.microsoft.com/office/word/2010/wordml" w:rsidP="4485C143" wp14:paraId="44F477A1" wp14:textId="32E3930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institutional partnership;</w:t>
      </w:r>
    </w:p>
    <w:p xmlns:wp14="http://schemas.microsoft.com/office/word/2010/wordml" w:rsidP="4485C143" wp14:paraId="7F2EA706" wp14:textId="7CA22F21">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early warning;</w:t>
      </w:r>
    </w:p>
    <w:p xmlns:wp14="http://schemas.microsoft.com/office/word/2010/wordml" w:rsidP="4485C143" wp14:paraId="00AC1B54" wp14:textId="6560FBC2">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heat-health action;</w:t>
      </w:r>
    </w:p>
    <w:p xmlns:wp14="http://schemas.microsoft.com/office/word/2010/wordml" w:rsidP="4485C143" wp14:paraId="06B1FB4E" wp14:textId="17623C7B">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disease surveillance;</w:t>
      </w:r>
    </w:p>
    <w:p xmlns:wp14="http://schemas.microsoft.com/office/word/2010/wordml" w:rsidP="4485C143" wp14:paraId="66B9D929" wp14:textId="47C49250">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data integration;</w:t>
      </w:r>
    </w:p>
    <w:p xmlns:wp14="http://schemas.microsoft.com/office/word/2010/wordml" w:rsidP="4485C143" wp14:paraId="1B10F823" wp14:textId="0C5C230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local implementation;</w:t>
      </w:r>
    </w:p>
    <w:p xmlns:wp14="http://schemas.microsoft.com/office/word/2010/wordml" w:rsidP="4485C143" wp14:paraId="73772BF5" wp14:textId="626D4F17">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regional coordination;</w:t>
      </w:r>
    </w:p>
    <w:p xmlns:wp14="http://schemas.microsoft.com/office/word/2010/wordml" w:rsidP="4485C143" wp14:paraId="4624E31B" wp14:textId="4F48F525">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financing;</w:t>
      </w:r>
    </w:p>
    <w:p xmlns:wp14="http://schemas.microsoft.com/office/word/2010/wordml" w:rsidP="4485C143" wp14:paraId="404F94DE" wp14:textId="4CD76CCE">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transition to sustainable operation.</w:t>
      </w:r>
    </w:p>
    <w:p xmlns:wp14="http://schemas.microsoft.com/office/word/2010/wordml" w:rsidP="4485C143" wp14:paraId="35D277DD" wp14:textId="4B52C72B">
      <w:pPr>
        <w:spacing w:before="240" w:beforeAutospacing="off" w:after="240" w:afterAutospacing="off"/>
      </w:pPr>
      <w:r w:rsidRPr="4485C143" w:rsidR="3541C491">
        <w:rPr>
          <w:rFonts w:ascii="Aptos" w:hAnsi="Aptos" w:eastAsia="Aptos" w:cs="Aptos"/>
          <w:noProof w:val="0"/>
          <w:sz w:val="24"/>
          <w:szCs w:val="24"/>
          <w:lang w:val="en-US"/>
        </w:rPr>
        <w:t>The summaries describe publicly documented practice. They do not imply that the countries or programmes implemented the preliminary HHAS or CHUD DAKs in their current form.</w:t>
      </w:r>
    </w:p>
    <w:p xmlns:wp14="http://schemas.microsoft.com/office/word/2010/wordml" w:rsidP="4485C143" wp14:paraId="00F82D24" wp14:textId="537A3C0B">
      <w:pPr>
        <w:spacing w:before="240" w:beforeAutospacing="off" w:after="240" w:afterAutospacing="off"/>
      </w:pPr>
      <w:r w:rsidRPr="4485C143" w:rsidR="3541C491">
        <w:rPr>
          <w:rFonts w:ascii="Aptos" w:hAnsi="Aptos" w:eastAsia="Aptos" w:cs="Aptos"/>
          <w:noProof w:val="0"/>
          <w:sz w:val="24"/>
          <w:szCs w:val="24"/>
          <w:lang w:val="en-US"/>
        </w:rPr>
        <w:t>For each case, a future detailed reconstruction should distinguish:</w:t>
      </w:r>
    </w:p>
    <w:p xmlns:wp14="http://schemas.microsoft.com/office/word/2010/wordml" w:rsidP="4485C143" wp14:paraId="08208A36" wp14:textId="5DDE886B">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documented practice;</w:t>
      </w:r>
    </w:p>
    <w:p xmlns:wp14="http://schemas.microsoft.com/office/word/2010/wordml" w:rsidP="4485C143" wp14:paraId="5A9A082D" wp14:textId="7323FB5B">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DAK interpretation;</w:t>
      </w:r>
    </w:p>
    <w:p xmlns:wp14="http://schemas.microsoft.com/office/word/2010/wordml" w:rsidP="4485C143" wp14:paraId="00AD94C8" wp14:textId="3101250F">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information not publicly available;</w:t>
      </w:r>
    </w:p>
    <w:p xmlns:wp14="http://schemas.microsoft.com/office/word/2010/wordml" w:rsidP="4485C143" wp14:paraId="03B71E2F" wp14:textId="4EF78044">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assumptions requiring confirmation;</w:t>
      </w:r>
    </w:p>
    <w:p xmlns:wp14="http://schemas.microsoft.com/office/word/2010/wordml" w:rsidP="4485C143" wp14:paraId="0ED63183" wp14:textId="041DDD97">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country-specific configuration.</w:t>
      </w:r>
    </w:p>
    <w:p xmlns:wp14="http://schemas.microsoft.com/office/word/2010/wordml" wp14:paraId="4F596E01" wp14:textId="5FA618A6"/>
    <w:p xmlns:wp14="http://schemas.microsoft.com/office/word/2010/wordml" w:rsidP="4485C143" wp14:paraId="79A815D7" wp14:textId="4782D122">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1. WHO–WMO Joint Climate and Health Programme</w:t>
      </w:r>
    </w:p>
    <w:p xmlns:wp14="http://schemas.microsoft.com/office/word/2010/wordml" w:rsidP="4485C143" wp14:paraId="7BD8B4DC" wp14:textId="6CC56A2B">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Umbrella programme and institutional partnership</w:t>
      </w:r>
    </w:p>
    <w:p xmlns:wp14="http://schemas.microsoft.com/office/word/2010/wordml" w:rsidP="4485C143" wp14:paraId="4735AAD7" wp14:textId="5A3F4DEA">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Global</w:t>
      </w:r>
    </w:p>
    <w:p xmlns:wp14="http://schemas.microsoft.com/office/word/2010/wordml" w:rsidP="4485C143" wp14:paraId="3C7F3CDE" wp14:textId="6A309908">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Climate information and health decision-making are often managed through separate institutions, systems and professional communities.</w:t>
      </w:r>
    </w:p>
    <w:p xmlns:wp14="http://schemas.microsoft.com/office/word/2010/wordml" w:rsidP="4485C143" wp14:paraId="620B703B" wp14:textId="5597DDC4">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WHO and WMO maintain a joint programme to strengthen climate science and services for health. Its work includes governance, climate-informed health services, heat-health action, capacity development, country support and coordination between meteorological and health institutions. (</w:t>
      </w:r>
      <w:hyperlink r:id="R5bac8f4e65794549">
        <w:r w:rsidRPr="4485C143" w:rsidR="3541C491">
          <w:rPr>
            <w:rStyle w:val="Hyperlink"/>
            <w:noProof w:val="0"/>
            <w:lang w:val="en-US"/>
          </w:rPr>
          <w:t>World Health Organization</w:t>
        </w:r>
      </w:hyperlink>
      <w:r w:rsidRPr="4485C143" w:rsidR="3541C491">
        <w:rPr>
          <w:rFonts w:ascii="Aptos" w:hAnsi="Aptos" w:eastAsia="Aptos" w:cs="Aptos"/>
          <w:noProof w:val="0"/>
          <w:sz w:val="24"/>
          <w:szCs w:val="24"/>
          <w:lang w:val="en-US"/>
        </w:rPr>
        <w:t>)</w:t>
      </w:r>
    </w:p>
    <w:p xmlns:wp14="http://schemas.microsoft.com/office/word/2010/wordml" w:rsidP="4485C143" wp14:paraId="3517F341" wp14:textId="28B5F50E">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This is the strongest institutional reference for the umbrella relationship between climate services, public-health evidence, warnings and action.</w:t>
      </w:r>
    </w:p>
    <w:p xmlns:wp14="http://schemas.microsoft.com/office/word/2010/wordml" w:rsidP="4485C143" wp14:paraId="03FBFA73" wp14:textId="19F06B30">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3EFEA01B" wp14:textId="2AB5B64D">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cross-sector governance;</w:t>
      </w:r>
    </w:p>
    <w:p xmlns:wp14="http://schemas.microsoft.com/office/word/2010/wordml" w:rsidP="4485C143" wp14:paraId="5188DDC0" wp14:textId="2AFE7615">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institutional personas;</w:t>
      </w:r>
    </w:p>
    <w:p xmlns:wp14="http://schemas.microsoft.com/office/word/2010/wordml" w:rsidP="4485C143" wp14:paraId="2A2A6DE7" wp14:textId="0F7BCB6D">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service co-design;</w:t>
      </w:r>
    </w:p>
    <w:p xmlns:wp14="http://schemas.microsoft.com/office/word/2010/wordml" w:rsidP="4485C143" wp14:paraId="0BCA6DF7" wp14:textId="4074FE54">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climate-data provision;</w:t>
      </w:r>
    </w:p>
    <w:p xmlns:wp14="http://schemas.microsoft.com/office/word/2010/wordml" w:rsidP="4485C143" wp14:paraId="6954A152" wp14:textId="7F97EEB9">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public-health interpretation;</w:t>
      </w:r>
    </w:p>
    <w:p xmlns:wp14="http://schemas.microsoft.com/office/word/2010/wordml" w:rsidP="4485C143" wp14:paraId="1A0A625F" wp14:textId="19B4E89F">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capacity development;</w:t>
      </w:r>
    </w:p>
    <w:p xmlns:wp14="http://schemas.microsoft.com/office/word/2010/wordml" w:rsidP="4485C143" wp14:paraId="403D3E4F" wp14:textId="35CC1A10">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shared standards and methods;</w:t>
      </w:r>
    </w:p>
    <w:p xmlns:wp14="http://schemas.microsoft.com/office/word/2010/wordml" w:rsidP="4485C143" wp14:paraId="48A7502D" wp14:textId="7BB7D6A3">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programme-level monitoring.</w:t>
      </w:r>
    </w:p>
    <w:p xmlns:wp14="http://schemas.microsoft.com/office/word/2010/wordml" w:rsidP="4485C143" wp14:paraId="0E16C399" wp14:textId="4E49A9D3">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70DECBAD" wp14:textId="69F241CC">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country-specific operational workflows;</w:t>
      </w:r>
    </w:p>
    <w:p xmlns:wp14="http://schemas.microsoft.com/office/word/2010/wordml" w:rsidP="4485C143" wp14:paraId="7839BA4A" wp14:textId="2D20D78D">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data-sharing arrangements;</w:t>
      </w:r>
    </w:p>
    <w:p xmlns:wp14="http://schemas.microsoft.com/office/word/2010/wordml" w:rsidP="4485C143" wp14:paraId="2B2A7DD5" wp14:textId="052780C6">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service-level expectations;</w:t>
      </w:r>
    </w:p>
    <w:p xmlns:wp14="http://schemas.microsoft.com/office/word/2010/wordml" w:rsidP="4485C143" wp14:paraId="24EEC9E6" wp14:textId="75719D1F">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financing and ownership after programme support;</w:t>
      </w:r>
    </w:p>
    <w:p xmlns:wp14="http://schemas.microsoft.com/office/word/2010/wordml" w:rsidP="4485C143" wp14:paraId="739CA94C" wp14:textId="0DA8E893">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detailed technical architectures.</w:t>
      </w:r>
    </w:p>
    <w:p xmlns:wp14="http://schemas.microsoft.com/office/word/2010/wordml" wp14:paraId="1929DE9A" wp14:textId="44A1B77C"/>
    <w:p xmlns:wp14="http://schemas.microsoft.com/office/word/2010/wordml" w:rsidP="4485C143" wp14:paraId="5266283C" wp14:textId="1DCDC9B5">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2. Malawi climate and health programme</w:t>
      </w:r>
    </w:p>
    <w:p xmlns:wp14="http://schemas.microsoft.com/office/word/2010/wordml" w:rsidP="4485C143" wp14:paraId="11CDCAC6" wp14:textId="204B4499">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Umbrella and country implementation</w:t>
      </w:r>
    </w:p>
    <w:p xmlns:wp14="http://schemas.microsoft.com/office/word/2010/wordml" w:rsidP="4485C143" wp14:paraId="6E29945A" wp14:textId="5F0A8CFD">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Malawi</w:t>
      </w:r>
    </w:p>
    <w:p xmlns:wp14="http://schemas.microsoft.com/office/word/2010/wordml" w:rsidP="4485C143" wp14:paraId="5AFFAB83" wp14:textId="227F071A">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High exposure to floods, droughts, cyclones and climate-sensitive diseases within a resource-constrained health system.</w:t>
      </w:r>
    </w:p>
    <w:p xmlns:wp14="http://schemas.microsoft.com/office/word/2010/wordml" w:rsidP="4485C143" wp14:paraId="50C57275" wp14:textId="43A358B6">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Malawi established a climate and health programme involving national and local institutions, communities, technical experts and international partners. Work across nine districts included capacity building, improved access to climate information and development of policies and climate-health activities. More recent work has integrated climate-sensitive indicators into EWARSPlus and strengthened access to real-time meteorological data through cooperation with the national meteorological service. (</w:t>
      </w:r>
      <w:hyperlink r:id="R53d250cacacb4c0b">
        <w:r w:rsidRPr="4485C143" w:rsidR="3541C491">
          <w:rPr>
            <w:rStyle w:val="Hyperlink"/>
            <w:noProof w:val="0"/>
            <w:lang w:val="en-US"/>
          </w:rPr>
          <w:t>World Health Organization</w:t>
        </w:r>
      </w:hyperlink>
      <w:r w:rsidRPr="4485C143" w:rsidR="3541C491">
        <w:rPr>
          <w:rFonts w:ascii="Aptos" w:hAnsi="Aptos" w:eastAsia="Aptos" w:cs="Aptos"/>
          <w:noProof w:val="0"/>
          <w:sz w:val="24"/>
          <w:szCs w:val="24"/>
          <w:lang w:val="en-US"/>
        </w:rPr>
        <w:t>)</w:t>
      </w:r>
    </w:p>
    <w:p xmlns:wp14="http://schemas.microsoft.com/office/word/2010/wordml" w:rsidP="4485C143" wp14:paraId="56B1FAC1" wp14:textId="4A3D15DD">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Malawi demonstrates movement from a supported climate-services project toward national and district capability, partnership and routine surveillance.</w:t>
      </w:r>
    </w:p>
    <w:p xmlns:wp14="http://schemas.microsoft.com/office/word/2010/wordml" w:rsidP="4485C143" wp14:paraId="39009698" wp14:textId="13C28214">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34EFCF63" wp14:textId="637E462B">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national and district governance;</w:t>
      </w:r>
    </w:p>
    <w:p xmlns:wp14="http://schemas.microsoft.com/office/word/2010/wordml" w:rsidP="4485C143" wp14:paraId="100C85B8" wp14:textId="255846CB">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meteorological and health-sector coordination;</w:t>
      </w:r>
    </w:p>
    <w:p xmlns:wp14="http://schemas.microsoft.com/office/word/2010/wordml" w:rsidP="4485C143" wp14:paraId="6CC4CB34" wp14:textId="6BD0902C">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climate-data access;</w:t>
      </w:r>
    </w:p>
    <w:p xmlns:wp14="http://schemas.microsoft.com/office/word/2010/wordml" w:rsidP="4485C143" wp14:paraId="07FA8FDA" wp14:textId="743CD090">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capacity development;</w:t>
      </w:r>
    </w:p>
    <w:p xmlns:wp14="http://schemas.microsoft.com/office/word/2010/wordml" w:rsidP="4485C143" wp14:paraId="3D15D873" wp14:textId="37F1D944">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disease surveillance;</w:t>
      </w:r>
    </w:p>
    <w:p xmlns:wp14="http://schemas.microsoft.com/office/word/2010/wordml" w:rsidP="4485C143" wp14:paraId="26010FD7" wp14:textId="155B9BD3">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local implementation;</w:t>
      </w:r>
    </w:p>
    <w:p xmlns:wp14="http://schemas.microsoft.com/office/word/2010/wordml" w:rsidP="4485C143" wp14:paraId="78F3932E" wp14:textId="3B979F4B">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partner alignment;</w:t>
      </w:r>
    </w:p>
    <w:p xmlns:wp14="http://schemas.microsoft.com/office/word/2010/wordml" w:rsidP="4485C143" wp14:paraId="18D3BA6A" wp14:textId="1132CFFE">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transition and sustainability.</w:t>
      </w:r>
    </w:p>
    <w:p xmlns:wp14="http://schemas.microsoft.com/office/word/2010/wordml" w:rsidP="4485C143" wp14:paraId="7B223D05" wp14:textId="379505EC">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7974508C" wp14:textId="31380E70">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exact source datasets and variables;</w:t>
      </w:r>
    </w:p>
    <w:p xmlns:wp14="http://schemas.microsoft.com/office/word/2010/wordml" w:rsidP="4485C143" wp14:paraId="0A83321A" wp14:textId="5CF8E458">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current district workflows;</w:t>
      </w:r>
    </w:p>
    <w:p xmlns:wp14="http://schemas.microsoft.com/office/word/2010/wordml" w:rsidP="4485C143" wp14:paraId="19AC2C5F" wp14:textId="6D7CD891">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pipeline architecture;</w:t>
      </w:r>
    </w:p>
    <w:p xmlns:wp14="http://schemas.microsoft.com/office/word/2010/wordml" w:rsidP="4485C143" wp14:paraId="19777C76" wp14:textId="33AA8645">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national quality rules;</w:t>
      </w:r>
    </w:p>
    <w:p xmlns:wp14="http://schemas.microsoft.com/office/word/2010/wordml" w:rsidP="4485C143" wp14:paraId="4A56730D" wp14:textId="2ACB0845">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operational funding and staffing;</w:t>
      </w:r>
    </w:p>
    <w:p xmlns:wp14="http://schemas.microsoft.com/office/word/2010/wordml" w:rsidP="4485C143" wp14:paraId="0AE11772" wp14:textId="0CD71142">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relationship between EWARSPlus and other national surveillance systems.</w:t>
      </w:r>
    </w:p>
    <w:p xmlns:wp14="http://schemas.microsoft.com/office/word/2010/wordml" wp14:paraId="1C7377AC" wp14:textId="2E03FDC4"/>
    <w:p xmlns:wp14="http://schemas.microsoft.com/office/word/2010/wordml" w:rsidP="4485C143" wp14:paraId="0FA292DB" wp14:textId="7AD89C05">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3. Multi-country climate-resilient WASH and disease-surveillance programme</w:t>
      </w:r>
    </w:p>
    <w:p xmlns:wp14="http://schemas.microsoft.com/office/word/2010/wordml" w:rsidP="4485C143" wp14:paraId="6B048DAC" wp14:textId="11674BF7">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Umbrella, multi-country and donor-supported programme</w:t>
      </w:r>
    </w:p>
    <w:p xmlns:wp14="http://schemas.microsoft.com/office/word/2010/wordml" w:rsidP="4485C143" wp14:paraId="7EBF77B0" wp14:textId="67CDFE20">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Bangladesh, Ethiopia, Malawi, Mozambique and Nepal</w:t>
      </w:r>
    </w:p>
    <w:p xmlns:wp14="http://schemas.microsoft.com/office/word/2010/wordml" w:rsidP="4485C143" wp14:paraId="033346AF" wp14:textId="12B8E747">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Floods, droughts, water insecurity and climate-sensitive disease risks affect WASH systems and outbreak preparedness.</w:t>
      </w:r>
    </w:p>
    <w:p xmlns:wp14="http://schemas.microsoft.com/office/word/2010/wordml" w:rsidP="4485C143" wp14:paraId="551BF287" wp14:textId="6FEFF121">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WHO supported countries to strengthen climate-resilient water and sanitation and to integrate climate or weather information into surveillance of climate-sensitive diseases, including exploration of early-warning approaches. The programme linked environmental resilience, health protection and disease surveillance across countries with different institutions and capacities. (</w:t>
      </w:r>
      <w:hyperlink r:id="Rc9e675670d924a3a">
        <w:r w:rsidRPr="4485C143" w:rsidR="3541C491">
          <w:rPr>
            <w:rStyle w:val="Hyperlink"/>
            <w:noProof w:val="0"/>
            <w:lang w:val="en-US"/>
          </w:rPr>
          <w:t>WHO | Regional Office for Africa</w:t>
        </w:r>
      </w:hyperlink>
      <w:r w:rsidRPr="4485C143" w:rsidR="3541C491">
        <w:rPr>
          <w:rFonts w:ascii="Aptos" w:hAnsi="Aptos" w:eastAsia="Aptos" w:cs="Aptos"/>
          <w:noProof w:val="0"/>
          <w:sz w:val="24"/>
          <w:szCs w:val="24"/>
          <w:lang w:val="en-US"/>
        </w:rPr>
        <w:t>)</w:t>
      </w:r>
    </w:p>
    <w:p xmlns:wp14="http://schemas.microsoft.com/office/word/2010/wordml" w:rsidP="4485C143" wp14:paraId="3A62BDF9" wp14:textId="43116B3A">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This case demonstrates how a common programme framework can be adapted across several countries without requiring identical technical implementations.</w:t>
      </w:r>
    </w:p>
    <w:p xmlns:wp14="http://schemas.microsoft.com/office/word/2010/wordml" w:rsidP="4485C143" wp14:paraId="418EC851" wp14:textId="2ADB37C5">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405C9FF3" wp14:textId="5FC317C0">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multi-country governance;</w:t>
      </w:r>
    </w:p>
    <w:p xmlns:wp14="http://schemas.microsoft.com/office/word/2010/wordml" w:rsidP="4485C143" wp14:paraId="16A02574" wp14:textId="1DC71486">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donor-supported implementation;</w:t>
      </w:r>
    </w:p>
    <w:p xmlns:wp14="http://schemas.microsoft.com/office/word/2010/wordml" w:rsidP="4485C143" wp14:paraId="44D8B094" wp14:textId="50AE4832">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WASH and health integration;</w:t>
      </w:r>
    </w:p>
    <w:p xmlns:wp14="http://schemas.microsoft.com/office/word/2010/wordml" w:rsidP="4485C143" wp14:paraId="3EA5F3C6" wp14:textId="6783BBBB">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disease surveillance;</w:t>
      </w:r>
    </w:p>
    <w:p xmlns:wp14="http://schemas.microsoft.com/office/word/2010/wordml" w:rsidP="4485C143" wp14:paraId="6DDBE6D9" wp14:textId="708E2CB2">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 information;</w:t>
      </w:r>
    </w:p>
    <w:p xmlns:wp14="http://schemas.microsoft.com/office/word/2010/wordml" w:rsidP="4485C143" wp14:paraId="12592A79" wp14:textId="7836CE92">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country adaptation;</w:t>
      </w:r>
    </w:p>
    <w:p xmlns:wp14="http://schemas.microsoft.com/office/word/2010/wordml" w:rsidP="4485C143" wp14:paraId="3F6CDB9E" wp14:textId="7A966F13">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shared learning;</w:t>
      </w:r>
    </w:p>
    <w:p xmlns:wp14="http://schemas.microsoft.com/office/word/2010/wordml" w:rsidP="4485C143" wp14:paraId="59ACDAB9" wp14:textId="66406500">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programme reporting.</w:t>
      </w:r>
    </w:p>
    <w:p xmlns:wp14="http://schemas.microsoft.com/office/word/2010/wordml" w:rsidP="4485C143" wp14:paraId="4BED94E3" wp14:textId="274D123D">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254E4246" wp14:textId="1FD07346">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country-specific data flows;</w:t>
      </w:r>
    </w:p>
    <w:p xmlns:wp14="http://schemas.microsoft.com/office/word/2010/wordml" w:rsidP="4485C143" wp14:paraId="44FBCE94" wp14:textId="629A1FD9">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warning methods;</w:t>
      </w:r>
    </w:p>
    <w:p xmlns:wp14="http://schemas.microsoft.com/office/word/2010/wordml" w:rsidP="4485C143" wp14:paraId="51A20345" wp14:textId="322196A7">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common versus national indicators;</w:t>
      </w:r>
    </w:p>
    <w:p xmlns:wp14="http://schemas.microsoft.com/office/word/2010/wordml" w:rsidP="4485C143" wp14:paraId="4B52225E" wp14:textId="54CBA744">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implementation outcomes;</w:t>
      </w:r>
    </w:p>
    <w:p xmlns:wp14="http://schemas.microsoft.com/office/word/2010/wordml" w:rsidP="4485C143" wp14:paraId="6B548389" wp14:textId="73570E45">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long-term operational ownership;</w:t>
      </w:r>
    </w:p>
    <w:p xmlns:wp14="http://schemas.microsoft.com/office/word/2010/wordml" w:rsidP="4485C143" wp14:paraId="462852D0" wp14:textId="46729149">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comparative partner and beneficiary feedback.</w:t>
      </w:r>
    </w:p>
    <w:p xmlns:wp14="http://schemas.microsoft.com/office/word/2010/wordml" wp14:paraId="347EF263" wp14:textId="125B59C3"/>
    <w:p xmlns:wp14="http://schemas.microsoft.com/office/word/2010/wordml" w:rsidP="4485C143" wp14:paraId="5C188054" wp14:textId="6F3ACD96">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4. Southern Africa climate-resilient WASH financing initiative</w:t>
      </w:r>
    </w:p>
    <w:p xmlns:wp14="http://schemas.microsoft.com/office/word/2010/wordml" w:rsidP="4485C143" wp14:paraId="0E175BE8" wp14:textId="733AA0AC">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Regional partnership and financing case</w:t>
      </w:r>
    </w:p>
    <w:p xmlns:wp14="http://schemas.microsoft.com/office/word/2010/wordml" w:rsidP="4485C143" wp14:paraId="7DBFB670" wp14:textId="1AF717C7">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Malawi, Mozambique, Zambia and Zimbabwe</w:t>
      </w:r>
    </w:p>
    <w:p xmlns:wp14="http://schemas.microsoft.com/office/word/2010/wordml" w:rsidP="4485C143" wp14:paraId="4AC92EEE" wp14:textId="3C029096">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Climate-related floods, droughts and rising temperatures threaten water security, sanitation, health infrastructure and disease control.</w:t>
      </w:r>
    </w:p>
    <w:p xmlns:wp14="http://schemas.microsoft.com/office/word/2010/wordml" w:rsidP="4485C143" wp14:paraId="59361822" wp14:textId="16F6F0F3">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WHO convened country teams to develop a regional financing proposal seeking at least US$18.6 million for climate-resilient WASH infrastructure, early-warning systems, health surveillance and capacity development. The initiative demonstrates joint concept development, partner alignment and the preparation of a shared funding proposition across four countries. (</w:t>
      </w:r>
      <w:hyperlink r:id="R92aa3b99abf242e3">
        <w:r w:rsidRPr="4485C143" w:rsidR="3541C491">
          <w:rPr>
            <w:rStyle w:val="Hyperlink"/>
            <w:noProof w:val="0"/>
            <w:lang w:val="en-US"/>
          </w:rPr>
          <w:t>WHO | Regional Office for Africa</w:t>
        </w:r>
      </w:hyperlink>
      <w:r w:rsidRPr="4485C143" w:rsidR="3541C491">
        <w:rPr>
          <w:rFonts w:ascii="Aptos" w:hAnsi="Aptos" w:eastAsia="Aptos" w:cs="Aptos"/>
          <w:noProof w:val="0"/>
          <w:sz w:val="24"/>
          <w:szCs w:val="24"/>
          <w:lang w:val="en-US"/>
        </w:rPr>
        <w:t>)</w:t>
      </w:r>
    </w:p>
    <w:p xmlns:wp14="http://schemas.microsoft.com/office/word/2010/wordml" w:rsidP="4485C143" wp14:paraId="69D18888" wp14:textId="224F561E">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This is especially relevant to programme financing, donor engagement, shared milestones and the relationship between technical implementation and investment readiness.</w:t>
      </w:r>
    </w:p>
    <w:p xmlns:wp14="http://schemas.microsoft.com/office/word/2010/wordml" w:rsidP="4485C143" wp14:paraId="7B676A4F" wp14:textId="542CC486">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0A86B9BF" wp14:textId="6674FA5F">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regional coordination;</w:t>
      </w:r>
    </w:p>
    <w:p xmlns:wp14="http://schemas.microsoft.com/office/word/2010/wordml" w:rsidP="4485C143" wp14:paraId="4B9AD716" wp14:textId="5B8F189B">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financing requirements;</w:t>
      </w:r>
    </w:p>
    <w:p xmlns:wp14="http://schemas.microsoft.com/office/word/2010/wordml" w:rsidP="4485C143" wp14:paraId="650B5221" wp14:textId="493C0C21">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partner roles;</w:t>
      </w:r>
    </w:p>
    <w:p xmlns:wp14="http://schemas.microsoft.com/office/word/2010/wordml" w:rsidP="4485C143" wp14:paraId="30942A30" wp14:textId="767368CA">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programme milestones;</w:t>
      </w:r>
    </w:p>
    <w:p xmlns:wp14="http://schemas.microsoft.com/office/word/2010/wordml" w:rsidP="4485C143" wp14:paraId="475FAB18" wp14:textId="1F52616E">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early warning;</w:t>
      </w:r>
    </w:p>
    <w:p xmlns:wp14="http://schemas.microsoft.com/office/word/2010/wordml" w:rsidP="4485C143" wp14:paraId="3F018127" wp14:textId="2BEE5A41">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surveillance;</w:t>
      </w:r>
    </w:p>
    <w:p xmlns:wp14="http://schemas.microsoft.com/office/word/2010/wordml" w:rsidP="4485C143" wp14:paraId="0AFE3361" wp14:textId="35EA1CFD">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resilient infrastructure;</w:t>
      </w:r>
    </w:p>
    <w:p xmlns:wp14="http://schemas.microsoft.com/office/word/2010/wordml" w:rsidP="4485C143" wp14:paraId="54B1A727" wp14:textId="7DCE66E8">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capacity development;</w:t>
      </w:r>
    </w:p>
    <w:p xmlns:wp14="http://schemas.microsoft.com/office/word/2010/wordml" w:rsidP="4485C143" wp14:paraId="43C83F34" wp14:textId="50447B46">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funding and implementation traceability.</w:t>
      </w:r>
    </w:p>
    <w:p xmlns:wp14="http://schemas.microsoft.com/office/word/2010/wordml" w:rsidP="4485C143" wp14:paraId="1A178734" wp14:textId="39CDCC4D">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6BAB7C73" wp14:textId="5AAAE78C">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financing decision and award status;</w:t>
      </w:r>
    </w:p>
    <w:p xmlns:wp14="http://schemas.microsoft.com/office/word/2010/wordml" w:rsidP="4485C143" wp14:paraId="57FC6990" wp14:textId="7991EB65">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final country workplans;</w:t>
      </w:r>
    </w:p>
    <w:p xmlns:wp14="http://schemas.microsoft.com/office/word/2010/wordml" w:rsidP="4485C143" wp14:paraId="6A8F2B70" wp14:textId="514A75B8">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partner satisfaction measures;</w:t>
      </w:r>
    </w:p>
    <w:p xmlns:wp14="http://schemas.microsoft.com/office/word/2010/wordml" w:rsidP="4485C143" wp14:paraId="57D572CF" wp14:textId="17DD543B">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fund-disbursement conditions;</w:t>
      </w:r>
    </w:p>
    <w:p xmlns:wp14="http://schemas.microsoft.com/office/word/2010/wordml" w:rsidP="4485C143" wp14:paraId="4F984D67" wp14:textId="515C5F10">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programme indicators;</w:t>
      </w:r>
    </w:p>
    <w:p xmlns:wp14="http://schemas.microsoft.com/office/word/2010/wordml" w:rsidP="4485C143" wp14:paraId="08B6C55D" wp14:textId="6CE32F97">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ownership after external funding.</w:t>
      </w:r>
    </w:p>
    <w:p xmlns:wp14="http://schemas.microsoft.com/office/word/2010/wordml" wp14:paraId="77080BAE" wp14:textId="4FF716D6"/>
    <w:p xmlns:wp14="http://schemas.microsoft.com/office/word/2010/wordml" w:rsidP="4485C143" wp14:paraId="4C613FF2" wp14:textId="2BDF6E8D">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5. Argentina extreme-temperature early-warning system</w:t>
      </w:r>
    </w:p>
    <w:p xmlns:wp14="http://schemas.microsoft.com/office/word/2010/wordml" w:rsidP="4485C143" wp14:paraId="38092D2D" wp14:textId="072C7A97">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HHAS-relevant national warning case</w:t>
      </w:r>
    </w:p>
    <w:p xmlns:wp14="http://schemas.microsoft.com/office/word/2010/wordml" w:rsidP="4485C143" wp14:paraId="68D642E6" wp14:textId="784F96B4">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Argentina</w:t>
      </w:r>
    </w:p>
    <w:p xmlns:wp14="http://schemas.microsoft.com/office/word/2010/wordml" w:rsidP="4485C143" wp14:paraId="328082AB" wp14:textId="320D0F72">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Extreme temperatures create geographically variable health risks requiring coordinated meteorological, health and civil-protection communication.</w:t>
      </w:r>
    </w:p>
    <w:p xmlns:wp14="http://schemas.microsoft.com/office/word/2010/wordml" w:rsidP="4485C143" wp14:paraId="7AD5063D" wp14:textId="17E66FBD">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Argentina operates an extreme-temperature early-warning service linking meteorological information with health-risk categories and public advice. WMO reports that 987 daily extreme-heat alerts were issued during the October 2021–March 2022 warm season. (</w:t>
      </w:r>
      <w:hyperlink r:id="R1bc9167f862a4bb8">
        <w:r w:rsidRPr="4485C143" w:rsidR="3541C491">
          <w:rPr>
            <w:rStyle w:val="Hyperlink"/>
            <w:noProof w:val="0"/>
            <w:lang w:val="en-US"/>
          </w:rPr>
          <w:t>World Meteorological Organization</w:t>
        </w:r>
      </w:hyperlink>
      <w:r w:rsidRPr="4485C143" w:rsidR="3541C491">
        <w:rPr>
          <w:rFonts w:ascii="Aptos" w:hAnsi="Aptos" w:eastAsia="Aptos" w:cs="Aptos"/>
          <w:noProof w:val="0"/>
          <w:sz w:val="24"/>
          <w:szCs w:val="24"/>
          <w:lang w:val="en-US"/>
        </w:rPr>
        <w:t>)</w:t>
      </w:r>
    </w:p>
    <w:p xmlns:wp14="http://schemas.microsoft.com/office/word/2010/wordml" w:rsidP="4485C143" wp14:paraId="2EC2EF40" wp14:textId="69AE3998">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The case illustrates nationwide warning production, frequent operational updates and the translation of meteorological conditions into health-relevant communication.</w:t>
      </w:r>
    </w:p>
    <w:p xmlns:wp14="http://schemas.microsoft.com/office/word/2010/wordml" w:rsidP="4485C143" wp14:paraId="1F9AE8BB" wp14:textId="5DE2F37C">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53716BA4" wp14:textId="17800F07">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warning levels;</w:t>
      </w:r>
    </w:p>
    <w:p xmlns:wp14="http://schemas.microsoft.com/office/word/2010/wordml" w:rsidP="4485C143" wp14:paraId="7D571586" wp14:textId="0F86647F">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geographic alerting;</w:t>
      </w:r>
    </w:p>
    <w:p xmlns:wp14="http://schemas.microsoft.com/office/word/2010/wordml" w:rsidP="4485C143" wp14:paraId="3CDB47B7" wp14:textId="1E93763A">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source scheduling;</w:t>
      </w:r>
    </w:p>
    <w:p xmlns:wp14="http://schemas.microsoft.com/office/word/2010/wordml" w:rsidP="4485C143" wp14:paraId="6E4ACC82" wp14:textId="0D8A1B22">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public-health risk communication;</w:t>
      </w:r>
    </w:p>
    <w:p xmlns:wp14="http://schemas.microsoft.com/office/word/2010/wordml" w:rsidP="4485C143" wp14:paraId="7C22745C" wp14:textId="1DF495A7">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warning publication;</w:t>
      </w:r>
    </w:p>
    <w:p xmlns:wp14="http://schemas.microsoft.com/office/word/2010/wordml" w:rsidP="4485C143" wp14:paraId="477978AA" wp14:textId="389EA5AF">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national dissemination;</w:t>
      </w:r>
    </w:p>
    <w:p xmlns:wp14="http://schemas.microsoft.com/office/word/2010/wordml" w:rsidP="4485C143" wp14:paraId="642D9578" wp14:textId="2035B030">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operational monitoring;</w:t>
      </w:r>
    </w:p>
    <w:p xmlns:wp14="http://schemas.microsoft.com/office/word/2010/wordml" w:rsidP="4485C143" wp14:paraId="1153DCD4" wp14:textId="6EBF9C76">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alert-volume indicators.</w:t>
      </w:r>
    </w:p>
    <w:p xmlns:wp14="http://schemas.microsoft.com/office/word/2010/wordml" w:rsidP="4485C143" wp14:paraId="093F5E5F" wp14:textId="79627572">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6F6D28D2" wp14:textId="5F321882">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full warning decision logic;</w:t>
      </w:r>
    </w:p>
    <w:p xmlns:wp14="http://schemas.microsoft.com/office/word/2010/wordml" w:rsidP="4485C143" wp14:paraId="7C3A22AD" wp14:textId="3D444ABF">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health-data inputs;</w:t>
      </w:r>
    </w:p>
    <w:p xmlns:wp14="http://schemas.microsoft.com/office/word/2010/wordml" w:rsidP="4485C143" wp14:paraId="19290CB6" wp14:textId="2766C9BE">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institutional approval process;</w:t>
      </w:r>
    </w:p>
    <w:p xmlns:wp14="http://schemas.microsoft.com/office/word/2010/wordml" w:rsidP="4485C143" wp14:paraId="37CAB919" wp14:textId="570442DD">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acknowledgement and action workflows;</w:t>
      </w:r>
    </w:p>
    <w:p xmlns:wp14="http://schemas.microsoft.com/office/word/2010/wordml" w:rsidP="4485C143" wp14:paraId="5755DD56" wp14:textId="386B523D">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post-event evaluation;</w:t>
      </w:r>
    </w:p>
    <w:p xmlns:wp14="http://schemas.microsoft.com/office/word/2010/wordml" w:rsidP="4485C143" wp14:paraId="3F748150" wp14:textId="4170394C">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machine-readable warning standards.</w:t>
      </w:r>
    </w:p>
    <w:p xmlns:wp14="http://schemas.microsoft.com/office/word/2010/wordml" wp14:paraId="751B4AA1" wp14:textId="19A55DB2"/>
    <w:p xmlns:wp14="http://schemas.microsoft.com/office/word/2010/wordml" w:rsidP="4485C143" wp14:paraId="6E57687F" wp14:textId="0664E7F0">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6. United Kingdom Adverse Weather and Health Plan</w:t>
      </w:r>
    </w:p>
    <w:p xmlns:wp14="http://schemas.microsoft.com/office/word/2010/wordml" w:rsidP="4485C143" wp14:paraId="4AACC256" wp14:textId="467FE02B">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HHAS national and local implementation</w:t>
      </w:r>
    </w:p>
    <w:p xmlns:wp14="http://schemas.microsoft.com/office/word/2010/wordml" w:rsidP="4485C143" wp14:paraId="65762F0C" wp14:textId="1A54ACC3">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United Kingdom</w:t>
      </w:r>
    </w:p>
    <w:p xmlns:wp14="http://schemas.microsoft.com/office/word/2010/wordml" w:rsidP="4485C143" wp14:paraId="4A30E622" wp14:textId="7FDA385B">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Extreme heat and other adverse weather can affect the wider population, vulnerable groups and the operation of health and social-care services.</w:t>
      </w:r>
    </w:p>
    <w:p xmlns:wp14="http://schemas.microsoft.com/office/word/2010/wordml" w:rsidP="4485C143" wp14:paraId="1B533BC5" wp14:textId="4BC7859A">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The United Kingdom Health Security Agency maintains an Adverse Weather and Health Plan supported by a colour-coded alert system developed with the Met Office. Alert levels are linked to practical actions for health services, local authorities, community organisations and the public. (</w:t>
      </w:r>
      <w:hyperlink r:id="Rccc1a298398a4612">
        <w:r w:rsidRPr="4485C143" w:rsidR="3541C491">
          <w:rPr>
            <w:rStyle w:val="Hyperlink"/>
            <w:noProof w:val="0"/>
            <w:lang w:val="en-US"/>
          </w:rPr>
          <w:t>World Health Organization</w:t>
        </w:r>
      </w:hyperlink>
      <w:r w:rsidRPr="4485C143" w:rsidR="3541C491">
        <w:rPr>
          <w:rFonts w:ascii="Aptos" w:hAnsi="Aptos" w:eastAsia="Aptos" w:cs="Aptos"/>
          <w:noProof w:val="0"/>
          <w:sz w:val="24"/>
          <w:szCs w:val="24"/>
          <w:lang w:val="en-US"/>
        </w:rPr>
        <w:t>)</w:t>
      </w:r>
    </w:p>
    <w:p xmlns:wp14="http://schemas.microsoft.com/office/word/2010/wordml" w:rsidP="4485C143" wp14:paraId="1D86654D" wp14:textId="74B0E44E">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This is a strong example of health-impact-based alerting connected to predefined institutional and public actions.</w:t>
      </w:r>
    </w:p>
    <w:p xmlns:wp14="http://schemas.microsoft.com/office/word/2010/wordml" w:rsidP="4485C143" wp14:paraId="323294EB" wp14:textId="4132EA2D">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6C5FF971" wp14:textId="41ABA2F8">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warning-state model;</w:t>
      </w:r>
    </w:p>
    <w:p xmlns:wp14="http://schemas.microsoft.com/office/word/2010/wordml" w:rsidP="4485C143" wp14:paraId="002BFD9B" wp14:textId="667D5C0C">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health-impact assessment;</w:t>
      </w:r>
    </w:p>
    <w:p xmlns:wp14="http://schemas.microsoft.com/office/word/2010/wordml" w:rsidP="4485C143" wp14:paraId="68B2CE0D" wp14:textId="1257A49D">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national and local personas;</w:t>
      </w:r>
    </w:p>
    <w:p xmlns:wp14="http://schemas.microsoft.com/office/word/2010/wordml" w:rsidP="4485C143" wp14:paraId="1F4054D4" wp14:textId="57A9FC16">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role-specific actions;</w:t>
      </w:r>
    </w:p>
    <w:p xmlns:wp14="http://schemas.microsoft.com/office/word/2010/wordml" w:rsidP="4485C143" wp14:paraId="32EC4A82" wp14:textId="6E56B8C0">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health and social-care preparedness;</w:t>
      </w:r>
    </w:p>
    <w:p xmlns:wp14="http://schemas.microsoft.com/office/word/2010/wordml" w:rsidP="4485C143" wp14:paraId="586BEB26" wp14:textId="6F965AF2">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public communication;</w:t>
      </w:r>
    </w:p>
    <w:p xmlns:wp14="http://schemas.microsoft.com/office/word/2010/wordml" w:rsidP="4485C143" wp14:paraId="53941FB6" wp14:textId="0AC7975A">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warning updates;</w:t>
      </w:r>
    </w:p>
    <w:p xmlns:wp14="http://schemas.microsoft.com/office/word/2010/wordml" w:rsidP="4485C143" wp14:paraId="389E2C3B" wp14:textId="4C6C0F88">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operational review.</w:t>
      </w:r>
    </w:p>
    <w:p xmlns:wp14="http://schemas.microsoft.com/office/word/2010/wordml" w:rsidP="4485C143" wp14:paraId="6CDA3B07" wp14:textId="6671C380">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277E7B10" wp14:textId="2B6F4398">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detailed data architecture;</w:t>
      </w:r>
    </w:p>
    <w:p xmlns:wp14="http://schemas.microsoft.com/office/word/2010/wordml" w:rsidP="4485C143" wp14:paraId="3479610A" wp14:textId="03BB9321">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alert-generation algorithms;</w:t>
      </w:r>
    </w:p>
    <w:p xmlns:wp14="http://schemas.microsoft.com/office/word/2010/wordml" w:rsidP="4485C143" wp14:paraId="10A3F867" wp14:textId="3E4DCC92">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internal approval workflow;</w:t>
      </w:r>
    </w:p>
    <w:p xmlns:wp14="http://schemas.microsoft.com/office/word/2010/wordml" w:rsidP="4485C143" wp14:paraId="64931920" wp14:textId="38BF9C5A">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acknowledgement mechanisms;</w:t>
      </w:r>
    </w:p>
    <w:p xmlns:wp14="http://schemas.microsoft.com/office/word/2010/wordml" w:rsidP="4485C143" wp14:paraId="1745CD0D" wp14:textId="0B3A2979">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interoperability specifications;</w:t>
      </w:r>
    </w:p>
    <w:p xmlns:wp14="http://schemas.microsoft.com/office/word/2010/wordml" w:rsidP="4485C143" wp14:paraId="61B7DA96" wp14:textId="60E37C56">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complete evaluation and traceability model.</w:t>
      </w:r>
    </w:p>
    <w:p xmlns:wp14="http://schemas.microsoft.com/office/word/2010/wordml" wp14:paraId="25EBFD7D" wp14:textId="59B59F27"/>
    <w:p xmlns:wp14="http://schemas.microsoft.com/office/word/2010/wordml" w:rsidP="4485C143" wp14:paraId="6ED75930" wp14:textId="1D5C4E82">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7. France heatwave vigilance and health-management system</w:t>
      </w:r>
    </w:p>
    <w:p xmlns:wp14="http://schemas.microsoft.com/office/word/2010/wordml" w:rsidP="4485C143" wp14:paraId="1252DF62" wp14:textId="48ACB3F4">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HHAS national, departmental and local implementation</w:t>
      </w:r>
    </w:p>
    <w:p xmlns:wp14="http://schemas.microsoft.com/office/word/2010/wordml" w:rsidP="4485C143" wp14:paraId="013C98E7" wp14:textId="005BE4FB">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France</w:t>
      </w:r>
    </w:p>
    <w:p xmlns:wp14="http://schemas.microsoft.com/office/word/2010/wordml" w:rsidP="4485C143" wp14:paraId="760D3412" wp14:textId="40D733AB">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Heatwaves produce health impacts that vary by intensity, duration, geography, population vulnerability and pressure on services.</w:t>
      </w:r>
    </w:p>
    <w:p xmlns:wp14="http://schemas.microsoft.com/office/word/2010/wordml" w:rsidP="4485C143" wp14:paraId="642A28F0" wp14:textId="0DAD6748">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France operates a national heatwave health-management system combining Météo-France vigilance, national and territorial health surveillance, public communication, ORSEC emergency arrangements, health-system preparedness and national crisis coordination. Vigilance uses green, yellow, orange and red levels, with departmental thresholds and measures that intensify according to expected health and societal impact. Santé publique France monitors emergency-care activity and mortality, while local action is coordinated through prefectural and sectoral arrangements. (</w:t>
      </w:r>
      <w:hyperlink r:id="R8fd32a7ed56d42ba">
        <w:r w:rsidRPr="4485C143" w:rsidR="3541C491">
          <w:rPr>
            <w:rStyle w:val="Hyperlink"/>
            <w:noProof w:val="0"/>
            <w:lang w:val="en-US"/>
          </w:rPr>
          <w:t>Sante Gouvernement</w:t>
        </w:r>
      </w:hyperlink>
      <w:r w:rsidRPr="4485C143" w:rsidR="3541C491">
        <w:rPr>
          <w:rFonts w:ascii="Aptos" w:hAnsi="Aptos" w:eastAsia="Aptos" w:cs="Aptos"/>
          <w:noProof w:val="0"/>
          <w:sz w:val="24"/>
          <w:szCs w:val="24"/>
          <w:lang w:val="en-US"/>
        </w:rPr>
        <w:t>)</w:t>
      </w:r>
    </w:p>
    <w:p xmlns:wp14="http://schemas.microsoft.com/office/word/2010/wordml" w:rsidP="4485C143" wp14:paraId="73139376" wp14:textId="2C420285">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France provides a mature model linking meteorological thresholds, health surveillance, interministerial governance and territorial activation.</w:t>
      </w:r>
    </w:p>
    <w:p xmlns:wp14="http://schemas.microsoft.com/office/word/2010/wordml" w:rsidP="4485C143" wp14:paraId="793FAB42" wp14:textId="47721378">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3FDCA776" wp14:textId="170590D8">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departmental configuration;</w:t>
      </w:r>
    </w:p>
    <w:p xmlns:wp14="http://schemas.microsoft.com/office/word/2010/wordml" w:rsidP="4485C143" wp14:paraId="4E299C74" wp14:textId="5EA7982A">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warning levels;</w:t>
      </w:r>
    </w:p>
    <w:p xmlns:wp14="http://schemas.microsoft.com/office/word/2010/wordml" w:rsidP="4485C143" wp14:paraId="2F4C7FCD" wp14:textId="56C1E1D7">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biometeorological indicators;</w:t>
      </w:r>
    </w:p>
    <w:p xmlns:wp14="http://schemas.microsoft.com/office/word/2010/wordml" w:rsidP="4485C143" wp14:paraId="02754E32" wp14:textId="3EF806C4">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surveillance;</w:t>
      </w:r>
    </w:p>
    <w:p xmlns:wp14="http://schemas.microsoft.com/office/word/2010/wordml" w:rsidP="4485C143" wp14:paraId="2F371325" wp14:textId="0773E929">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national–local escalation;</w:t>
      </w:r>
    </w:p>
    <w:p xmlns:wp14="http://schemas.microsoft.com/office/word/2010/wordml" w:rsidP="4485C143" wp14:paraId="562E5074" wp14:textId="2D1D859B">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crisis coordination;</w:t>
      </w:r>
    </w:p>
    <w:p xmlns:wp14="http://schemas.microsoft.com/office/word/2010/wordml" w:rsidP="4485C143" wp14:paraId="21B9B7FE" wp14:textId="571D4119">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vulnerable-population measures;</w:t>
      </w:r>
    </w:p>
    <w:p xmlns:wp14="http://schemas.microsoft.com/office/word/2010/wordml" w:rsidP="4485C143" wp14:paraId="062C3F9E" wp14:textId="66DBD31F">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multisectoral communication;</w:t>
      </w:r>
    </w:p>
    <w:p xmlns:wp14="http://schemas.microsoft.com/office/word/2010/wordml" w:rsidP="4485C143" wp14:paraId="07ACC87A" wp14:textId="2607D4A7">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de-escalation.</w:t>
      </w:r>
    </w:p>
    <w:p xmlns:wp14="http://schemas.microsoft.com/office/word/2010/wordml" w:rsidP="4485C143" wp14:paraId="208CDADC" wp14:textId="5059E72A">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4DC7D9BF" wp14:textId="411D7095">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complete operational data flows;</w:t>
      </w:r>
    </w:p>
    <w:p xmlns:wp14="http://schemas.microsoft.com/office/word/2010/wordml" w:rsidP="4485C143" wp14:paraId="56A9DCDD" wp14:textId="516ED8D8">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internal system interfaces;</w:t>
      </w:r>
    </w:p>
    <w:p xmlns:wp14="http://schemas.microsoft.com/office/word/2010/wordml" w:rsidP="4485C143" wp14:paraId="619658B8" wp14:textId="7707D83A">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automated versus manual decision points;</w:t>
      </w:r>
    </w:p>
    <w:p xmlns:wp14="http://schemas.microsoft.com/office/word/2010/wordml" w:rsidP="4485C143" wp14:paraId="66D1AE10" wp14:textId="51950743">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acknowledgement and compliance monitoring;</w:t>
      </w:r>
    </w:p>
    <w:p xmlns:wp14="http://schemas.microsoft.com/office/word/2010/wordml" w:rsidP="4485C143" wp14:paraId="0B5B6A25" wp14:textId="7893CE4A">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full indicator and evaluation framework;</w:t>
      </w:r>
    </w:p>
    <w:p xmlns:wp14="http://schemas.microsoft.com/office/word/2010/wordml" w:rsidP="4485C143" wp14:paraId="225D3064" wp14:textId="67C064A7">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technical standards used for exchange.</w:t>
      </w:r>
    </w:p>
    <w:p xmlns:wp14="http://schemas.microsoft.com/office/word/2010/wordml" wp14:paraId="68A473CD" wp14:textId="2D7E9562"/>
    <w:p xmlns:wp14="http://schemas.microsoft.com/office/word/2010/wordml" w:rsidP="4485C143" wp14:paraId="6A78B0B8" wp14:textId="04E5A103">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8. Ahmedabad Heat Action Plan</w:t>
      </w:r>
    </w:p>
    <w:p xmlns:wp14="http://schemas.microsoft.com/office/word/2010/wordml" w:rsidP="4485C143" wp14:paraId="086A5321" wp14:textId="1C8AEE1A">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HHAS city-level implementation</w:t>
      </w:r>
    </w:p>
    <w:p xmlns:wp14="http://schemas.microsoft.com/office/word/2010/wordml" w:rsidP="4485C143" wp14:paraId="5DCFB40D" wp14:textId="43E33F0C">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Ahmedabad, Gujarat, India</w:t>
      </w:r>
    </w:p>
    <w:p xmlns:wp14="http://schemas.microsoft.com/office/word/2010/wordml" w:rsidP="4485C143" wp14:paraId="427B71E1" wp14:textId="4F896119">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Severe urban heat affects populations living and working in settings with high exposure, limited cooling and substantial social vulnerability.</w:t>
      </w:r>
    </w:p>
    <w:p xmlns:wp14="http://schemas.microsoft.com/office/word/2010/wordml" w:rsidP="4485C143" wp14:paraId="7340DDED" wp14:textId="52E494D5">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Ahmedabad developed South Asia’s first major city heat action plan following a severe 2010 heatwave. The initiative brought together municipal leadership, public-health experts and other partners to establish heat preparedness, early warning, public communication, health-worker readiness and targeted action for populations at increased risk. (</w:t>
      </w:r>
      <w:hyperlink r:id="Recd18e0416f3436f">
        <w:r w:rsidRPr="4485C143" w:rsidR="3541C491">
          <w:rPr>
            <w:rStyle w:val="Hyperlink"/>
            <w:noProof w:val="0"/>
            <w:lang w:val="en-US"/>
          </w:rPr>
          <w:t>GOV.UK</w:t>
        </w:r>
      </w:hyperlink>
      <w:r w:rsidRPr="4485C143" w:rsidR="3541C491">
        <w:rPr>
          <w:rFonts w:ascii="Aptos" w:hAnsi="Aptos" w:eastAsia="Aptos" w:cs="Aptos"/>
          <w:noProof w:val="0"/>
          <w:sz w:val="24"/>
          <w:szCs w:val="24"/>
          <w:lang w:val="en-US"/>
        </w:rPr>
        <w:t>)</w:t>
      </w:r>
    </w:p>
    <w:p xmlns:wp14="http://schemas.microsoft.com/office/word/2010/wordml" w:rsidP="4485C143" wp14:paraId="251CF84E" wp14:textId="5A5FD0FE">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Ahmedabad demonstrates how an HHAS can begin as a focused urban pilot, operate within constrained resources and later influence wider replication.</w:t>
      </w:r>
    </w:p>
    <w:p xmlns:wp14="http://schemas.microsoft.com/office/word/2010/wordml" w:rsidP="4485C143" wp14:paraId="6F9D96A1" wp14:textId="5E804476">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4B5AEF28" wp14:textId="2E88B390">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city governance;</w:t>
      </w:r>
    </w:p>
    <w:p xmlns:wp14="http://schemas.microsoft.com/office/word/2010/wordml" w:rsidP="4485C143" wp14:paraId="2EA35CB8" wp14:textId="2AE32E70">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local thresholds;</w:t>
      </w:r>
    </w:p>
    <w:p xmlns:wp14="http://schemas.microsoft.com/office/word/2010/wordml" w:rsidP="4485C143" wp14:paraId="6790A601" wp14:textId="6BD51789">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public messaging;</w:t>
      </w:r>
    </w:p>
    <w:p xmlns:wp14="http://schemas.microsoft.com/office/word/2010/wordml" w:rsidP="4485C143" wp14:paraId="586B2712" wp14:textId="26CB9604">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health-worker training;</w:t>
      </w:r>
    </w:p>
    <w:p xmlns:wp14="http://schemas.microsoft.com/office/word/2010/wordml" w:rsidP="4485C143" wp14:paraId="1DDD5D3E" wp14:textId="7D13BDDB">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vulnerable-population outreach;</w:t>
      </w:r>
    </w:p>
    <w:p xmlns:wp14="http://schemas.microsoft.com/office/word/2010/wordml" w:rsidP="4485C143" wp14:paraId="3DAB81AA" wp14:textId="0749AF2F">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municipal action;</w:t>
      </w:r>
    </w:p>
    <w:p xmlns:wp14="http://schemas.microsoft.com/office/word/2010/wordml" w:rsidP="4485C143" wp14:paraId="0DCB0591" wp14:textId="691C3C79">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pilot implementation;</w:t>
      </w:r>
    </w:p>
    <w:p xmlns:wp14="http://schemas.microsoft.com/office/word/2010/wordml" w:rsidP="4485C143" wp14:paraId="1DEA3199" wp14:textId="13955165">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partnership development;</w:t>
      </w:r>
    </w:p>
    <w:p xmlns:wp14="http://schemas.microsoft.com/office/word/2010/wordml" w:rsidP="4485C143" wp14:paraId="02F603C9" wp14:textId="491CF816">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scale-up potential.</w:t>
      </w:r>
    </w:p>
    <w:p xmlns:wp14="http://schemas.microsoft.com/office/word/2010/wordml" w:rsidP="4485C143" wp14:paraId="3EB1ACF0" wp14:textId="6D11910B">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78ABD263" wp14:textId="54D12644">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current warning rules and versions;</w:t>
      </w:r>
    </w:p>
    <w:p xmlns:wp14="http://schemas.microsoft.com/office/word/2010/wordml" w:rsidP="4485C143" wp14:paraId="392FFE4D" wp14:textId="5EA8C8E6">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present institutional ownership;</w:t>
      </w:r>
    </w:p>
    <w:p xmlns:wp14="http://schemas.microsoft.com/office/word/2010/wordml" w:rsidP="4485C143" wp14:paraId="0C1E2610" wp14:textId="1BB66CA8">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data architecture;</w:t>
      </w:r>
    </w:p>
    <w:p xmlns:wp14="http://schemas.microsoft.com/office/word/2010/wordml" w:rsidP="4485C143" wp14:paraId="278EC8C1" wp14:textId="50540B27">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operational monitoring;</w:t>
      </w:r>
    </w:p>
    <w:p xmlns:wp14="http://schemas.microsoft.com/office/word/2010/wordml" w:rsidP="4485C143" wp14:paraId="7F016A6B" wp14:textId="3D5DF68C">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message-delivery data;</w:t>
      </w:r>
    </w:p>
    <w:p xmlns:wp14="http://schemas.microsoft.com/office/word/2010/wordml" w:rsidP="4485C143" wp14:paraId="5CB2E91D" wp14:textId="3CEDC98C">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current financing and maintenance arrangements.</w:t>
      </w:r>
    </w:p>
    <w:p xmlns:wp14="http://schemas.microsoft.com/office/word/2010/wordml" wp14:paraId="29BA9F00" wp14:textId="3697E7E4"/>
    <w:p xmlns:wp14="http://schemas.microsoft.com/office/word/2010/wordml" w:rsidP="4485C143" wp14:paraId="6862816F" wp14:textId="7805FA33">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9. Athens heat-warning and urban-resilience approach</w:t>
      </w:r>
    </w:p>
    <w:p xmlns:wp14="http://schemas.microsoft.com/office/word/2010/wordml" w:rsidP="4485C143" wp14:paraId="0A924E06" wp14:textId="2E2E65E5">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HHAS and long-term adaptation case</w:t>
      </w:r>
    </w:p>
    <w:p xmlns:wp14="http://schemas.microsoft.com/office/word/2010/wordml" w:rsidP="4485C143" wp14:paraId="565AE15C" wp14:textId="02A33FA8">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Athens, Greece</w:t>
      </w:r>
    </w:p>
    <w:p xmlns:wp14="http://schemas.microsoft.com/office/word/2010/wordml" w:rsidP="4485C143" wp14:paraId="4213CDFC" wp14:textId="62C26EFF">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Urban heat requires immediate warning and protective action while also demanding long-term reduction of heat exposure.</w:t>
      </w:r>
    </w:p>
    <w:p xmlns:wp14="http://schemas.microsoft.com/office/word/2010/wordml" w:rsidP="4485C143" wp14:paraId="54F458CA" wp14:textId="29F61BC6">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WMO presents Athens as a case combining short-term early-warning measures with longer-term nature-based and urban-resilience interventions. The case highlights the complementary roles of immediate heat-risk communication and structural adaptation. (</w:t>
      </w:r>
      <w:hyperlink r:id="Rf9bd20002cc743a4">
        <w:r w:rsidRPr="4485C143" w:rsidR="3541C491">
          <w:rPr>
            <w:rStyle w:val="Hyperlink"/>
            <w:noProof w:val="0"/>
            <w:lang w:val="en-US"/>
          </w:rPr>
          <w:t>World Meteorological Organization</w:t>
        </w:r>
      </w:hyperlink>
      <w:r w:rsidRPr="4485C143" w:rsidR="3541C491">
        <w:rPr>
          <w:rFonts w:ascii="Aptos" w:hAnsi="Aptos" w:eastAsia="Aptos" w:cs="Aptos"/>
          <w:noProof w:val="0"/>
          <w:sz w:val="24"/>
          <w:szCs w:val="24"/>
          <w:lang w:val="en-US"/>
        </w:rPr>
        <w:t>)</w:t>
      </w:r>
    </w:p>
    <w:p xmlns:wp14="http://schemas.microsoft.com/office/word/2010/wordml" w:rsidP="4485C143" wp14:paraId="2255075C" wp14:textId="17EE8411">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Athens helps prevent HHAS from being treated only as an alert-distribution mechanism. It demonstrates the relationship between operational warnings and sustained exposure reduction.</w:t>
      </w:r>
    </w:p>
    <w:p xmlns:wp14="http://schemas.microsoft.com/office/word/2010/wordml" w:rsidP="4485C143" wp14:paraId="0672602E" wp14:textId="0BD83266">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09EEE1E8" wp14:textId="21FEBED6">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urban warning services;</w:t>
      </w:r>
    </w:p>
    <w:p xmlns:wp14="http://schemas.microsoft.com/office/word/2010/wordml" w:rsidP="4485C143" wp14:paraId="59D7BCF2" wp14:textId="50C3D7F5">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public communication;</w:t>
      </w:r>
    </w:p>
    <w:p xmlns:wp14="http://schemas.microsoft.com/office/word/2010/wordml" w:rsidP="4485C143" wp14:paraId="5896BF87" wp14:textId="14F853EB">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exposure reduction;</w:t>
      </w:r>
    </w:p>
    <w:p xmlns:wp14="http://schemas.microsoft.com/office/word/2010/wordml" w:rsidP="4485C143" wp14:paraId="2D3E659D" wp14:textId="442DAAEF">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municipal governance;</w:t>
      </w:r>
    </w:p>
    <w:p xmlns:wp14="http://schemas.microsoft.com/office/word/2010/wordml" w:rsidP="4485C143" wp14:paraId="1F7124E3" wp14:textId="330B0B66">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adaptation planning;</w:t>
      </w:r>
    </w:p>
    <w:p xmlns:wp14="http://schemas.microsoft.com/office/word/2010/wordml" w:rsidP="4485C143" wp14:paraId="4325B121" wp14:textId="126275D8">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short- and long-term indicators;</w:t>
      </w:r>
    </w:p>
    <w:p xmlns:wp14="http://schemas.microsoft.com/office/word/2010/wordml" w:rsidP="4485C143" wp14:paraId="389778BA" wp14:textId="2018FDF4">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partnership between scientific and city institutions.</w:t>
      </w:r>
    </w:p>
    <w:p xmlns:wp14="http://schemas.microsoft.com/office/word/2010/wordml" w:rsidP="4485C143" wp14:paraId="6AD868CE" wp14:textId="4523D9DE">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391404EC" wp14:textId="5BCDB6C1">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detailed warning workflow;</w:t>
      </w:r>
    </w:p>
    <w:p xmlns:wp14="http://schemas.microsoft.com/office/word/2010/wordml" w:rsidP="4485C143" wp14:paraId="5F59C515" wp14:textId="61870738">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health-data inputs;</w:t>
      </w:r>
    </w:p>
    <w:p xmlns:wp14="http://schemas.microsoft.com/office/word/2010/wordml" w:rsidP="4485C143" wp14:paraId="7A94D533" wp14:textId="4C320363">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municipal activation protocols;</w:t>
      </w:r>
    </w:p>
    <w:p xmlns:wp14="http://schemas.microsoft.com/office/word/2010/wordml" w:rsidP="4485C143" wp14:paraId="1AA13D13" wp14:textId="6F1B646F">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vulnerable-population targeting;</w:t>
      </w:r>
    </w:p>
    <w:p xmlns:wp14="http://schemas.microsoft.com/office/word/2010/wordml" w:rsidP="4485C143" wp14:paraId="0D879A8A" wp14:textId="1006EE1D">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evaluation evidence;</w:t>
      </w:r>
    </w:p>
    <w:p xmlns:wp14="http://schemas.microsoft.com/office/word/2010/wordml" w:rsidP="4485C143" wp14:paraId="07CD20A2" wp14:textId="10F6F1AF">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data and system interoperability.</w:t>
      </w:r>
    </w:p>
    <w:p xmlns:wp14="http://schemas.microsoft.com/office/word/2010/wordml" wp14:paraId="70C849B3" wp14:textId="6B389894"/>
    <w:p xmlns:wp14="http://schemas.microsoft.com/office/word/2010/wordml" w:rsidP="4485C143" wp14:paraId="61D77AE4" wp14:textId="5A55E960">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10. Mexico EWARS-csd dengue integration</w:t>
      </w:r>
    </w:p>
    <w:p xmlns:wp14="http://schemas.microsoft.com/office/word/2010/wordml" w:rsidP="4485C143" wp14:paraId="1E218F22" wp14:textId="340D9198">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CHUD national surveillance and data-integration case</w:t>
      </w:r>
    </w:p>
    <w:p xmlns:wp14="http://schemas.microsoft.com/office/word/2010/wordml" w:rsidP="4485C143" wp14:paraId="104035A0" wp14:textId="29F4D833">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Mexico</w:t>
      </w:r>
    </w:p>
    <w:p xmlns:wp14="http://schemas.microsoft.com/office/word/2010/wordml" w:rsidP="4485C143" wp14:paraId="1DB39C77" wp14:textId="67E0465E">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Dengue surveillance requires timely integration of epidemiological, climatic and environmental information to identify increased outbreak risk.</w:t>
      </w:r>
    </w:p>
    <w:p xmlns:wp14="http://schemas.microsoft.com/office/word/2010/wordml" w:rsidP="4485C143" wp14:paraId="03A1A230" wp14:textId="7F1F4B2D">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Mexico was the first country to integrate EWARS-csd into its national disease-surveillance platform. WHO reports that the implementation began in 2012 and has provided evidence on the benefits, threats and opportunities associated with integrating the tool into an established surveillance programme. EWARS-csd can support dengue-outbreak prediction approximately 12 weeks in advance. (</w:t>
      </w:r>
      <w:hyperlink r:id="Rf79c0cd77ec24103">
        <w:r w:rsidRPr="4485C143" w:rsidR="3541C491">
          <w:rPr>
            <w:rStyle w:val="Hyperlink"/>
            <w:noProof w:val="0"/>
            <w:lang w:val="en-US"/>
          </w:rPr>
          <w:t>TDR</w:t>
        </w:r>
      </w:hyperlink>
      <w:r w:rsidRPr="4485C143" w:rsidR="3541C491">
        <w:rPr>
          <w:rFonts w:ascii="Aptos" w:hAnsi="Aptos" w:eastAsia="Aptos" w:cs="Aptos"/>
          <w:noProof w:val="0"/>
          <w:sz w:val="24"/>
          <w:szCs w:val="24"/>
          <w:lang w:val="en-US"/>
        </w:rPr>
        <w:t>)</w:t>
      </w:r>
    </w:p>
    <w:p xmlns:wp14="http://schemas.microsoft.com/office/word/2010/wordml" w:rsidP="4485C143" wp14:paraId="0F99B3F4" wp14:textId="27E07282">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Mexico is the strongest direct analogue for a CHUD-supported model-input and surveillance workflow connected to an existing national system.</w:t>
      </w:r>
    </w:p>
    <w:p xmlns:wp14="http://schemas.microsoft.com/office/word/2010/wordml" w:rsidP="4485C143" wp14:paraId="61384CF4" wp14:textId="42D902EF">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2BCE28A9" wp14:textId="3A4B1711">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historical health data;</w:t>
      </w:r>
    </w:p>
    <w:p xmlns:wp14="http://schemas.microsoft.com/office/word/2010/wordml" w:rsidP="4485C143" wp14:paraId="2531DC8D" wp14:textId="61A6B2A4">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 and environmental indicators;</w:t>
      </w:r>
    </w:p>
    <w:p xmlns:wp14="http://schemas.microsoft.com/office/word/2010/wordml" w:rsidP="4485C143" wp14:paraId="22923C27" wp14:textId="622C350E">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data integration;</w:t>
      </w:r>
    </w:p>
    <w:p xmlns:wp14="http://schemas.microsoft.com/office/word/2010/wordml" w:rsidP="4485C143" wp14:paraId="7E47C185" wp14:textId="53EDD71F">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model-input preparation;</w:t>
      </w:r>
    </w:p>
    <w:p xmlns:wp14="http://schemas.microsoft.com/office/word/2010/wordml" w:rsidP="4485C143" wp14:paraId="4D6BE87C" wp14:textId="06454E1D">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predictive outputs;</w:t>
      </w:r>
    </w:p>
    <w:p xmlns:wp14="http://schemas.microsoft.com/office/word/2010/wordml" w:rsidP="4485C143" wp14:paraId="3A6698E3" wp14:textId="45B1C73C">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national surveillance integration;</w:t>
      </w:r>
    </w:p>
    <w:p xmlns:wp14="http://schemas.microsoft.com/office/word/2010/wordml" w:rsidP="4485C143" wp14:paraId="2CCB4F6A" wp14:textId="53AADE0C">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human interpretation;</w:t>
      </w:r>
    </w:p>
    <w:p xmlns:wp14="http://schemas.microsoft.com/office/word/2010/wordml" w:rsidP="4485C143" wp14:paraId="67819736" wp14:textId="2E2E174D">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operational response;</w:t>
      </w:r>
    </w:p>
    <w:p xmlns:wp14="http://schemas.microsoft.com/office/word/2010/wordml" w:rsidP="4485C143" wp14:paraId="15443038" wp14:textId="0A2BDE4C">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implementation learning.</w:t>
      </w:r>
    </w:p>
    <w:p xmlns:wp14="http://schemas.microsoft.com/office/word/2010/wordml" w:rsidP="4485C143" wp14:paraId="2E22A66D" wp14:textId="0F95D17F">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514A724E" wp14:textId="3B976231">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complete source data dictionary;</w:t>
      </w:r>
    </w:p>
    <w:p xmlns:wp14="http://schemas.microsoft.com/office/word/2010/wordml" w:rsidP="4485C143" wp14:paraId="558B3C94" wp14:textId="77986DA0">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temporal and spatial harmonisation methods;</w:t>
      </w:r>
    </w:p>
    <w:p xmlns:wp14="http://schemas.microsoft.com/office/word/2010/wordml" w:rsidP="4485C143" wp14:paraId="6551AD4F" wp14:textId="7CFD3F98">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pipeline schedule;</w:t>
      </w:r>
    </w:p>
    <w:p xmlns:wp14="http://schemas.microsoft.com/office/word/2010/wordml" w:rsidP="4485C143" wp14:paraId="3BA4754B" wp14:textId="03650657">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interface architecture;</w:t>
      </w:r>
    </w:p>
    <w:p xmlns:wp14="http://schemas.microsoft.com/office/word/2010/wordml" w:rsidP="4485C143" wp14:paraId="72D3F848" wp14:textId="17B60F73">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model-output review process;</w:t>
      </w:r>
    </w:p>
    <w:p xmlns:wp14="http://schemas.microsoft.com/office/word/2010/wordml" w:rsidP="4485C143" wp14:paraId="58209B17" wp14:textId="2B21E253">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operational indicators and access controls.</w:t>
      </w:r>
    </w:p>
    <w:p xmlns:wp14="http://schemas.microsoft.com/office/word/2010/wordml" wp14:paraId="1CBEC36B" wp14:textId="3F094E51"/>
    <w:p xmlns:wp14="http://schemas.microsoft.com/office/word/2010/wordml" w:rsidP="4485C143" wp14:paraId="31FBCEBD" wp14:textId="1A100BC2">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11. Ethiopia climate-informed malaria and meningitis surveillance</w:t>
      </w:r>
    </w:p>
    <w:p xmlns:wp14="http://schemas.microsoft.com/office/word/2010/wordml" w:rsidP="4485C143" wp14:paraId="64F61559" wp14:textId="608D7335">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CHUD surveillance and early-warning case</w:t>
      </w:r>
    </w:p>
    <w:p xmlns:wp14="http://schemas.microsoft.com/office/word/2010/wordml" w:rsidP="4485C143" wp14:paraId="549A1146" wp14:textId="56D28B56">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Ethiopia</w:t>
      </w:r>
    </w:p>
    <w:p xmlns:wp14="http://schemas.microsoft.com/office/word/2010/wordml" w:rsidP="4485C143" wp14:paraId="48458CF2" wp14:textId="6E09DFEC">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Malaria, meningitis and other climate-sensitive diseases require surveillance that can account for rainfall, temperature, environmental conditions and changing transmission risk.</w:t>
      </w:r>
    </w:p>
    <w:p xmlns:wp14="http://schemas.microsoft.com/office/word/2010/wordml" w:rsidP="4485C143" wp14:paraId="0D3E8BFA" wp14:textId="4FF1263F">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WHO identifies Ethiopia as a country using EWARS-csd for climate-sensitive diseases including malaria and meningitis. The wider approach combines historical health data with climate and environmental indicators to identify alarm indicators and support early detection and response at smaller geographic scales. (</w:t>
      </w:r>
      <w:hyperlink r:id="Rba6f108bcbef4fcf">
        <w:r w:rsidRPr="4485C143" w:rsidR="3541C491">
          <w:rPr>
            <w:rStyle w:val="Hyperlink"/>
            <w:noProof w:val="0"/>
            <w:lang w:val="en-US"/>
          </w:rPr>
          <w:t>TDR</w:t>
        </w:r>
      </w:hyperlink>
      <w:r w:rsidRPr="4485C143" w:rsidR="3541C491">
        <w:rPr>
          <w:rFonts w:ascii="Aptos" w:hAnsi="Aptos" w:eastAsia="Aptos" w:cs="Aptos"/>
          <w:noProof w:val="0"/>
          <w:sz w:val="24"/>
          <w:szCs w:val="24"/>
          <w:lang w:val="en-US"/>
        </w:rPr>
        <w:t>)</w:t>
      </w:r>
    </w:p>
    <w:p xmlns:wp14="http://schemas.microsoft.com/office/word/2010/wordml" w:rsidP="4485C143" wp14:paraId="7F3B022F" wp14:textId="5E324E0D">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Ethiopia demonstrates the use of climate information at different timescales to support surveillance, preparedness and disease-control decisions.</w:t>
      </w:r>
    </w:p>
    <w:p xmlns:wp14="http://schemas.microsoft.com/office/word/2010/wordml" w:rsidP="4485C143" wp14:paraId="1CDAD543" wp14:textId="254A2A3A">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1C7F440F" wp14:textId="315A3EE9">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 and disease-source integration;</w:t>
      </w:r>
    </w:p>
    <w:p xmlns:wp14="http://schemas.microsoft.com/office/word/2010/wordml" w:rsidP="4485C143" wp14:paraId="7DF8BDF4" wp14:textId="11A0C2DB">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district-level analysis;</w:t>
      </w:r>
    </w:p>
    <w:p xmlns:wp14="http://schemas.microsoft.com/office/word/2010/wordml" w:rsidP="4485C143" wp14:paraId="21E2DDA9" wp14:textId="19F58C4A">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source quality;</w:t>
      </w:r>
    </w:p>
    <w:p xmlns:wp14="http://schemas.microsoft.com/office/word/2010/wordml" w:rsidP="4485C143" wp14:paraId="5183B45F" wp14:textId="435B23F8">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temporal relationships;</w:t>
      </w:r>
    </w:p>
    <w:p xmlns:wp14="http://schemas.microsoft.com/office/word/2010/wordml" w:rsidP="4485C143" wp14:paraId="56F94E96" wp14:textId="5611BE85">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geographic harmonisation;</w:t>
      </w:r>
    </w:p>
    <w:p xmlns:wp14="http://schemas.microsoft.com/office/word/2010/wordml" w:rsidP="4485C143" wp14:paraId="1BFC3847" wp14:textId="628F61FD">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predictive-model preparation;</w:t>
      </w:r>
    </w:p>
    <w:p xmlns:wp14="http://schemas.microsoft.com/office/word/2010/wordml" w:rsidP="4485C143" wp14:paraId="0D3E6E0E" wp14:textId="292EF472">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surveillance review;</w:t>
      </w:r>
    </w:p>
    <w:p xmlns:wp14="http://schemas.microsoft.com/office/word/2010/wordml" w:rsidP="4485C143" wp14:paraId="4552CC72" wp14:textId="6E786000">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response planning.</w:t>
      </w:r>
    </w:p>
    <w:p xmlns:wp14="http://schemas.microsoft.com/office/word/2010/wordml" w:rsidP="4485C143" wp14:paraId="6646A547" wp14:textId="119C6586">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21EBC2E2" wp14:textId="57627F28">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current diseases and geographic coverage;</w:t>
      </w:r>
    </w:p>
    <w:p xmlns:wp14="http://schemas.microsoft.com/office/word/2010/wordml" w:rsidP="4485C143" wp14:paraId="77F5FFEE" wp14:textId="1F7211ED">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source ownership;</w:t>
      </w:r>
    </w:p>
    <w:p xmlns:wp14="http://schemas.microsoft.com/office/word/2010/wordml" w:rsidP="4485C143" wp14:paraId="18466EA7" wp14:textId="5288DBD8">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exact climate variables;</w:t>
      </w:r>
    </w:p>
    <w:p xmlns:wp14="http://schemas.microsoft.com/office/word/2010/wordml" w:rsidP="4485C143" wp14:paraId="1A17514B" wp14:textId="2203950C">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national pipeline architecture;</w:t>
      </w:r>
    </w:p>
    <w:p xmlns:wp14="http://schemas.microsoft.com/office/word/2010/wordml" w:rsidP="4485C143" wp14:paraId="0E5655A0" wp14:textId="3524BA66">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modelling and review workflow;</w:t>
      </w:r>
    </w:p>
    <w:p xmlns:wp14="http://schemas.microsoft.com/office/word/2010/wordml" w:rsidP="4485C143" wp14:paraId="36342879" wp14:textId="19A38985">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evaluation and sustainability arrangements.</w:t>
      </w:r>
    </w:p>
    <w:p xmlns:wp14="http://schemas.microsoft.com/office/word/2010/wordml" wp14:paraId="2C3A6007" wp14:textId="56EC8396"/>
    <w:p xmlns:wp14="http://schemas.microsoft.com/office/word/2010/wordml" w:rsidP="4485C143" wp14:paraId="22FE218F" wp14:textId="22F83E60">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12. Mozambique climate-sensitive disease early warning</w:t>
      </w:r>
    </w:p>
    <w:p xmlns:wp14="http://schemas.microsoft.com/office/word/2010/wordml" w:rsidP="4485C143" wp14:paraId="7FDBDFE1" wp14:textId="7BED4DF5">
      <w:pPr>
        <w:spacing w:before="240" w:beforeAutospacing="off" w:after="240" w:afterAutospacing="off"/>
      </w:pPr>
      <w:r w:rsidRPr="4485C143" w:rsidR="3541C491">
        <w:rPr>
          <w:rFonts w:ascii="Aptos" w:hAnsi="Aptos" w:eastAsia="Aptos" w:cs="Aptos"/>
          <w:b w:val="1"/>
          <w:bCs w:val="1"/>
          <w:noProof w:val="0"/>
          <w:sz w:val="24"/>
          <w:szCs w:val="24"/>
          <w:lang w:val="en-US"/>
        </w:rPr>
        <w:t>Type:</w:t>
      </w:r>
      <w:r w:rsidRPr="4485C143" w:rsidR="3541C491">
        <w:rPr>
          <w:rFonts w:ascii="Aptos" w:hAnsi="Aptos" w:eastAsia="Aptos" w:cs="Aptos"/>
          <w:noProof w:val="0"/>
          <w:sz w:val="24"/>
          <w:szCs w:val="24"/>
          <w:lang w:val="en-US"/>
        </w:rPr>
        <w:t xml:space="preserve"> CHUD, resilience and emergency-context case</w:t>
      </w:r>
    </w:p>
    <w:p xmlns:wp14="http://schemas.microsoft.com/office/word/2010/wordml" w:rsidP="4485C143" wp14:paraId="69891D33" wp14:textId="252585C7">
      <w:pPr>
        <w:spacing w:before="240" w:beforeAutospacing="off" w:after="240" w:afterAutospacing="off"/>
      </w:pPr>
      <w:r w:rsidRPr="4485C143" w:rsidR="3541C491">
        <w:rPr>
          <w:rFonts w:ascii="Aptos" w:hAnsi="Aptos" w:eastAsia="Aptos" w:cs="Aptos"/>
          <w:b w:val="1"/>
          <w:bCs w:val="1"/>
          <w:noProof w:val="0"/>
          <w:sz w:val="24"/>
          <w:szCs w:val="24"/>
          <w:lang w:val="en-US"/>
        </w:rPr>
        <w:t>Location:</w:t>
      </w:r>
      <w:r w:rsidRPr="4485C143" w:rsidR="3541C491">
        <w:rPr>
          <w:rFonts w:ascii="Aptos" w:hAnsi="Aptos" w:eastAsia="Aptos" w:cs="Aptos"/>
          <w:noProof w:val="0"/>
          <w:sz w:val="24"/>
          <w:szCs w:val="24"/>
          <w:lang w:val="en-US"/>
        </w:rPr>
        <w:t xml:space="preserve"> Mozambique</w:t>
      </w:r>
    </w:p>
    <w:p xmlns:wp14="http://schemas.microsoft.com/office/word/2010/wordml" w:rsidP="4485C143" wp14:paraId="71689D07" wp14:textId="2099C807">
      <w:pPr>
        <w:spacing w:before="240" w:beforeAutospacing="off" w:after="240" w:afterAutospacing="off"/>
      </w:pPr>
      <w:r w:rsidRPr="4485C143" w:rsidR="3541C491">
        <w:rPr>
          <w:rFonts w:ascii="Aptos" w:hAnsi="Aptos" w:eastAsia="Aptos" w:cs="Aptos"/>
          <w:b w:val="1"/>
          <w:bCs w:val="1"/>
          <w:noProof w:val="0"/>
          <w:sz w:val="24"/>
          <w:szCs w:val="24"/>
          <w:lang w:val="en-US"/>
        </w:rPr>
        <w:t>Public-health challenge:</w:t>
      </w:r>
      <w:r w:rsidRPr="4485C143" w:rsidR="3541C491">
        <w:rPr>
          <w:rFonts w:ascii="Aptos" w:hAnsi="Aptos" w:eastAsia="Aptos" w:cs="Aptos"/>
          <w:noProof w:val="0"/>
          <w:sz w:val="24"/>
          <w:szCs w:val="24"/>
          <w:lang w:val="en-US"/>
        </w:rPr>
        <w:t xml:space="preserve"> Cyclones, floods, droughts and vulnerable infrastructure contribute to malaria, cholera and other climate-sensitive disease risks.</w:t>
      </w:r>
    </w:p>
    <w:p xmlns:wp14="http://schemas.microsoft.com/office/word/2010/wordml" w:rsidP="4485C143" wp14:paraId="0AB87BB7" wp14:textId="7780D2BA">
      <w:pPr>
        <w:spacing w:before="240" w:beforeAutospacing="off" w:after="240" w:afterAutospacing="off"/>
      </w:pPr>
      <w:r w:rsidRPr="4485C143" w:rsidR="3541C491">
        <w:rPr>
          <w:rFonts w:ascii="Aptos" w:hAnsi="Aptos" w:eastAsia="Aptos" w:cs="Aptos"/>
          <w:b w:val="1"/>
          <w:bCs w:val="1"/>
          <w:noProof w:val="0"/>
          <w:sz w:val="24"/>
          <w:szCs w:val="24"/>
          <w:lang w:val="en-US"/>
        </w:rPr>
        <w:t>Documented approach:</w:t>
      </w:r>
      <w:r w:rsidRPr="4485C143" w:rsidR="3541C491">
        <w:rPr>
          <w:rFonts w:ascii="Aptos" w:hAnsi="Aptos" w:eastAsia="Aptos" w:cs="Aptos"/>
          <w:noProof w:val="0"/>
          <w:sz w:val="24"/>
          <w:szCs w:val="24"/>
          <w:lang w:val="en-US"/>
        </w:rPr>
        <w:t xml:space="preserve"> WHO identifies Mozambique as using EWARS-csd for climate-sensitive disease prediction and as participating in wider climate-resilient health and WASH initiatives. The country’s experience is situated within recurrent climate emergencies, high disease burden and constraints on health, water and sanitation services. (</w:t>
      </w:r>
      <w:hyperlink r:id="Ra32b1887fedb4813">
        <w:r w:rsidRPr="4485C143" w:rsidR="3541C491">
          <w:rPr>
            <w:rStyle w:val="Hyperlink"/>
            <w:noProof w:val="0"/>
            <w:lang w:val="en-US"/>
          </w:rPr>
          <w:t>TDR</w:t>
        </w:r>
      </w:hyperlink>
      <w:r w:rsidRPr="4485C143" w:rsidR="3541C491">
        <w:rPr>
          <w:rFonts w:ascii="Aptos" w:hAnsi="Aptos" w:eastAsia="Aptos" w:cs="Aptos"/>
          <w:noProof w:val="0"/>
          <w:sz w:val="24"/>
          <w:szCs w:val="24"/>
          <w:lang w:val="en-US"/>
        </w:rPr>
        <w:t>)</w:t>
      </w:r>
    </w:p>
    <w:p xmlns:wp14="http://schemas.microsoft.com/office/word/2010/wordml" w:rsidP="4485C143" wp14:paraId="32D67FF2" wp14:textId="7086FD99">
      <w:pPr>
        <w:spacing w:before="240" w:beforeAutospacing="off" w:after="240" w:afterAutospacing="off"/>
      </w:pPr>
      <w:r w:rsidRPr="4485C143" w:rsidR="3541C491">
        <w:rPr>
          <w:rFonts w:ascii="Aptos" w:hAnsi="Aptos" w:eastAsia="Aptos" w:cs="Aptos"/>
          <w:b w:val="1"/>
          <w:bCs w:val="1"/>
          <w:noProof w:val="0"/>
          <w:sz w:val="24"/>
          <w:szCs w:val="24"/>
          <w:lang w:val="en-US"/>
        </w:rPr>
        <w:t>Why useful for the programme:</w:t>
      </w:r>
      <w:r w:rsidRPr="4485C143" w:rsidR="3541C491">
        <w:rPr>
          <w:rFonts w:ascii="Aptos" w:hAnsi="Aptos" w:eastAsia="Aptos" w:cs="Aptos"/>
          <w:noProof w:val="0"/>
          <w:sz w:val="24"/>
          <w:szCs w:val="24"/>
          <w:lang w:val="en-US"/>
        </w:rPr>
        <w:t xml:space="preserve"> Mozambique illustrates how CHUD capability may need to operate under infrastructure disruption, outbreak pressure, humanitarian coordination and significant local vulnerability.</w:t>
      </w:r>
    </w:p>
    <w:p xmlns:wp14="http://schemas.microsoft.com/office/word/2010/wordml" w:rsidP="4485C143" wp14:paraId="1D23A635" wp14:textId="359F849A">
      <w:pPr>
        <w:spacing w:before="240" w:beforeAutospacing="off" w:after="240" w:afterAutospacing="off"/>
      </w:pPr>
      <w:r w:rsidRPr="4485C143" w:rsidR="3541C491">
        <w:rPr>
          <w:rFonts w:ascii="Aptos" w:hAnsi="Aptos" w:eastAsia="Aptos" w:cs="Aptos"/>
          <w:b w:val="1"/>
          <w:bCs w:val="1"/>
          <w:noProof w:val="0"/>
          <w:sz w:val="24"/>
          <w:szCs w:val="24"/>
          <w:lang w:val="en-US"/>
        </w:rPr>
        <w:t>DAK components illustrated:</w:t>
      </w:r>
    </w:p>
    <w:p xmlns:wp14="http://schemas.microsoft.com/office/word/2010/wordml" w:rsidP="4485C143" wp14:paraId="279260D9" wp14:textId="412D4246">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climate-sensitive disease surveillance;</w:t>
      </w:r>
    </w:p>
    <w:p xmlns:wp14="http://schemas.microsoft.com/office/word/2010/wordml" w:rsidP="4485C143" wp14:paraId="06452669" wp14:textId="1B07AB61">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data availability under disruption;</w:t>
      </w:r>
    </w:p>
    <w:p xmlns:wp14="http://schemas.microsoft.com/office/word/2010/wordml" w:rsidP="4485C143" wp14:paraId="3ACCEDCD" wp14:textId="2917D579">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local processing;</w:t>
      </w:r>
    </w:p>
    <w:p xmlns:wp14="http://schemas.microsoft.com/office/word/2010/wordml" w:rsidP="4485C143" wp14:paraId="5E90130C" wp14:textId="07C58A30">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continuity procedures;</w:t>
      </w:r>
    </w:p>
    <w:p xmlns:wp14="http://schemas.microsoft.com/office/word/2010/wordml" w:rsidP="4485C143" wp14:paraId="37DD5E2F" wp14:textId="6ECCBAD3">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WASH integration;</w:t>
      </w:r>
    </w:p>
    <w:p xmlns:wp14="http://schemas.microsoft.com/office/word/2010/wordml" w:rsidP="4485C143" wp14:paraId="567F89EC" wp14:textId="7E4F564D">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emergency coordination;</w:t>
      </w:r>
    </w:p>
    <w:p xmlns:wp14="http://schemas.microsoft.com/office/word/2010/wordml" w:rsidP="4485C143" wp14:paraId="7B7D7A79" wp14:textId="37FC21B0">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source fallback;</w:t>
      </w:r>
    </w:p>
    <w:p xmlns:wp14="http://schemas.microsoft.com/office/word/2010/wordml" w:rsidP="4485C143" wp14:paraId="78052241" wp14:textId="4A935966">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resilience and sustainability.</w:t>
      </w:r>
    </w:p>
    <w:p xmlns:wp14="http://schemas.microsoft.com/office/word/2010/wordml" w:rsidP="4485C143" wp14:paraId="01878430" wp14:textId="7C260E26">
      <w:pPr>
        <w:spacing w:before="240" w:beforeAutospacing="off" w:after="240" w:afterAutospacing="off"/>
      </w:pPr>
      <w:r w:rsidRPr="4485C143" w:rsidR="3541C491">
        <w:rPr>
          <w:rFonts w:ascii="Aptos" w:hAnsi="Aptos" w:eastAsia="Aptos" w:cs="Aptos"/>
          <w:b w:val="1"/>
          <w:bCs w:val="1"/>
          <w:noProof w:val="0"/>
          <w:sz w:val="24"/>
          <w:szCs w:val="24"/>
          <w:lang w:val="en-US"/>
        </w:rPr>
        <w:t>Information requiring further confirmation:</w:t>
      </w:r>
    </w:p>
    <w:p xmlns:wp14="http://schemas.microsoft.com/office/word/2010/wordml" w:rsidP="4485C143" wp14:paraId="4CEC4A12" wp14:textId="6A634F73">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current EWARS-csd operational status;</w:t>
      </w:r>
    </w:p>
    <w:p xmlns:wp14="http://schemas.microsoft.com/office/word/2010/wordml" w:rsidP="4485C143" wp14:paraId="320ABE7D" wp14:textId="20D75B19">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participating institutions;</w:t>
      </w:r>
    </w:p>
    <w:p xmlns:wp14="http://schemas.microsoft.com/office/word/2010/wordml" w:rsidP="4485C143" wp14:paraId="2614A0AE" wp14:textId="57E8A438">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source and pipeline specifications;</w:t>
      </w:r>
    </w:p>
    <w:p xmlns:wp14="http://schemas.microsoft.com/office/word/2010/wordml" w:rsidP="4485C143" wp14:paraId="2A8A2D84" wp14:textId="645487A8">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local versus central processing;</w:t>
      </w:r>
    </w:p>
    <w:p xmlns:wp14="http://schemas.microsoft.com/office/word/2010/wordml" w:rsidP="4485C143" wp14:paraId="55A88C59" wp14:textId="43A89A2F">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continuity workflows;</w:t>
      </w:r>
    </w:p>
    <w:p xmlns:wp14="http://schemas.microsoft.com/office/word/2010/wordml" w:rsidP="4485C143" wp14:paraId="17181E3A" wp14:textId="02305C0E">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demonstrated effects on decisions and outcomes.</w:t>
      </w:r>
    </w:p>
    <w:p xmlns:wp14="http://schemas.microsoft.com/office/word/2010/wordml" wp14:paraId="02AB4EAB" wp14:textId="6B610F91"/>
    <w:p xmlns:wp14="http://schemas.microsoft.com/office/word/2010/wordml" w:rsidP="4485C143" wp14:paraId="36B87489" wp14:textId="3615804C">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Cross-case lessons</w:t>
      </w:r>
    </w:p>
    <w:p xmlns:wp14="http://schemas.microsoft.com/office/word/2010/wordml" w:rsidP="4485C143" wp14:paraId="7F00CACD" wp14:textId="2F626C6E">
      <w:pPr>
        <w:spacing w:before="240" w:beforeAutospacing="off" w:after="240" w:afterAutospacing="off"/>
      </w:pPr>
      <w:r w:rsidRPr="4485C143" w:rsidR="3541C491">
        <w:rPr>
          <w:rFonts w:ascii="Aptos" w:hAnsi="Aptos" w:eastAsia="Aptos" w:cs="Aptos"/>
          <w:noProof w:val="0"/>
          <w:sz w:val="24"/>
          <w:szCs w:val="24"/>
          <w:lang w:val="en-US"/>
        </w:rPr>
        <w:t>The 12 cases suggest several common lessons for the preliminary programme.</w:t>
      </w:r>
    </w:p>
    <w:p xmlns:wp14="http://schemas.microsoft.com/office/word/2010/wordml" w:rsidP="4485C143" wp14:paraId="4F0CC509" wp14:textId="2151E59B">
      <w:pPr>
        <w:pStyle w:val="Heading2"/>
        <w:spacing w:before="299" w:beforeAutospacing="off" w:after="299" w:afterAutospacing="off"/>
      </w:pPr>
      <w:r w:rsidRPr="4485C143" w:rsidR="3541C491">
        <w:rPr>
          <w:rFonts w:ascii="Aptos" w:hAnsi="Aptos" w:eastAsia="Aptos" w:cs="Aptos"/>
          <w:b w:val="1"/>
          <w:bCs w:val="1"/>
          <w:noProof w:val="0"/>
          <w:sz w:val="36"/>
          <w:szCs w:val="36"/>
          <w:lang w:val="en-US"/>
        </w:rPr>
        <w:t>Governance precedes technology</w:t>
      </w:r>
    </w:p>
    <w:p xmlns:wp14="http://schemas.microsoft.com/office/word/2010/wordml" w:rsidP="4485C143" wp14:paraId="353FA01E" wp14:textId="5573A110">
      <w:pPr>
        <w:spacing w:before="240" w:beforeAutospacing="off" w:after="240" w:afterAutospacing="off"/>
      </w:pPr>
      <w:r w:rsidRPr="4485C143" w:rsidR="3541C491">
        <w:rPr>
          <w:rFonts w:ascii="Aptos" w:hAnsi="Aptos" w:eastAsia="Aptos" w:cs="Aptos"/>
          <w:noProof w:val="0"/>
          <w:sz w:val="24"/>
          <w:szCs w:val="24"/>
          <w:lang w:val="en-US"/>
        </w:rPr>
        <w:t>Effective climate-health services depend on clear relationships between:</w:t>
      </w:r>
    </w:p>
    <w:p xmlns:wp14="http://schemas.microsoft.com/office/word/2010/wordml" w:rsidP="4485C143" wp14:paraId="7D795CF6" wp14:textId="1B430F26">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meteorological authorities;</w:t>
      </w:r>
    </w:p>
    <w:p xmlns:wp14="http://schemas.microsoft.com/office/word/2010/wordml" w:rsidP="4485C143" wp14:paraId="0F4C315D" wp14:textId="58658D02">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health authorities;</w:t>
      </w:r>
    </w:p>
    <w:p xmlns:wp14="http://schemas.microsoft.com/office/word/2010/wordml" w:rsidP="4485C143" wp14:paraId="5254E4FE" wp14:textId="65B05362">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surveillance institutions;</w:t>
      </w:r>
    </w:p>
    <w:p xmlns:wp14="http://schemas.microsoft.com/office/word/2010/wordml" w:rsidP="4485C143" wp14:paraId="5C32BFCE" wp14:textId="441E7631">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emergency-management structures;</w:t>
      </w:r>
    </w:p>
    <w:p xmlns:wp14="http://schemas.microsoft.com/office/word/2010/wordml" w:rsidP="4485C143" wp14:paraId="7D7529D5" wp14:textId="3605FAB0">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local governments;</w:t>
      </w:r>
    </w:p>
    <w:p xmlns:wp14="http://schemas.microsoft.com/office/word/2010/wordml" w:rsidP="4485C143" wp14:paraId="66C683C7" wp14:textId="1662C538">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service providers;</w:t>
      </w:r>
    </w:p>
    <w:p xmlns:wp14="http://schemas.microsoft.com/office/word/2010/wordml" w:rsidP="4485C143" wp14:paraId="69033D22" wp14:textId="7F31CE5B">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communities;</w:t>
      </w:r>
    </w:p>
    <w:p xmlns:wp14="http://schemas.microsoft.com/office/word/2010/wordml" w:rsidP="4485C143" wp14:paraId="4EA093B2" wp14:textId="27DC849C">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technical and financing partners.</w:t>
      </w:r>
    </w:p>
    <w:p xmlns:wp14="http://schemas.microsoft.com/office/word/2010/wordml" w:rsidP="4485C143" wp14:paraId="1C847328" wp14:textId="0B1A3069">
      <w:pPr>
        <w:pStyle w:val="Heading2"/>
        <w:spacing w:before="299" w:beforeAutospacing="off" w:after="299" w:afterAutospacing="off"/>
      </w:pPr>
      <w:r w:rsidRPr="4485C143" w:rsidR="3541C491">
        <w:rPr>
          <w:rFonts w:ascii="Aptos" w:hAnsi="Aptos" w:eastAsia="Aptos" w:cs="Aptos"/>
          <w:b w:val="1"/>
          <w:bCs w:val="1"/>
          <w:noProof w:val="0"/>
          <w:sz w:val="36"/>
          <w:szCs w:val="36"/>
          <w:lang w:val="en-US"/>
        </w:rPr>
        <w:t>Warning and data capabilities are connected but distinct</w:t>
      </w:r>
    </w:p>
    <w:p xmlns:wp14="http://schemas.microsoft.com/office/word/2010/wordml" w:rsidP="4485C143" wp14:paraId="619BA83A" wp14:textId="7ABC1DA2">
      <w:pPr>
        <w:spacing w:before="240" w:beforeAutospacing="off" w:after="240" w:afterAutospacing="off"/>
      </w:pPr>
      <w:r w:rsidRPr="4485C143" w:rsidR="3541C491">
        <w:rPr>
          <w:rFonts w:ascii="Aptos" w:hAnsi="Aptos" w:eastAsia="Aptos" w:cs="Aptos"/>
          <w:noProof w:val="0"/>
          <w:sz w:val="24"/>
          <w:szCs w:val="24"/>
          <w:lang w:val="en-US"/>
        </w:rPr>
        <w:t>HHAS converts reviewed evidence into warnings, communications and coordinated action.</w:t>
      </w:r>
    </w:p>
    <w:p xmlns:wp14="http://schemas.microsoft.com/office/word/2010/wordml" w:rsidP="4485C143" wp14:paraId="618B7D2B" wp14:textId="4D5CB192">
      <w:pPr>
        <w:spacing w:before="240" w:beforeAutospacing="off" w:after="240" w:afterAutospacing="off"/>
      </w:pPr>
      <w:r w:rsidRPr="4485C143" w:rsidR="3541C491">
        <w:rPr>
          <w:rFonts w:ascii="Aptos" w:hAnsi="Aptos" w:eastAsia="Aptos" w:cs="Aptos"/>
          <w:noProof w:val="0"/>
          <w:sz w:val="24"/>
          <w:szCs w:val="24"/>
          <w:lang w:val="en-US"/>
        </w:rPr>
        <w:t>CHUD governs the sources, transformations, harmonisation, integration, quality and traceability required to produce usable evidence.</w:t>
      </w:r>
    </w:p>
    <w:p xmlns:wp14="http://schemas.microsoft.com/office/word/2010/wordml" w:rsidP="4485C143" wp14:paraId="29A8358D" wp14:textId="69422679">
      <w:pPr>
        <w:spacing w:before="240" w:beforeAutospacing="off" w:after="240" w:afterAutospacing="off"/>
      </w:pPr>
      <w:r w:rsidRPr="4485C143" w:rsidR="3541C491">
        <w:rPr>
          <w:rFonts w:ascii="Aptos" w:hAnsi="Aptos" w:eastAsia="Aptos" w:cs="Aptos"/>
          <w:noProof w:val="0"/>
          <w:sz w:val="24"/>
          <w:szCs w:val="24"/>
          <w:lang w:val="en-US"/>
        </w:rPr>
        <w:t>Some countries demonstrate one capability more clearly than the other.</w:t>
      </w:r>
    </w:p>
    <w:p xmlns:wp14="http://schemas.microsoft.com/office/word/2010/wordml" w:rsidP="4485C143" wp14:paraId="73FBD8A2" wp14:textId="4AE78F8C">
      <w:pPr>
        <w:pStyle w:val="Heading2"/>
        <w:spacing w:before="299" w:beforeAutospacing="off" w:after="299" w:afterAutospacing="off"/>
      </w:pPr>
      <w:r w:rsidRPr="4485C143" w:rsidR="3541C491">
        <w:rPr>
          <w:rFonts w:ascii="Aptos" w:hAnsi="Aptos" w:eastAsia="Aptos" w:cs="Aptos"/>
          <w:b w:val="1"/>
          <w:bCs w:val="1"/>
          <w:noProof w:val="0"/>
          <w:sz w:val="36"/>
          <w:szCs w:val="36"/>
          <w:lang w:val="en-US"/>
        </w:rPr>
        <w:t>National systems require local configuration</w:t>
      </w:r>
    </w:p>
    <w:p xmlns:wp14="http://schemas.microsoft.com/office/word/2010/wordml" w:rsidP="4485C143" wp14:paraId="13533FD0" wp14:textId="2AE069EC">
      <w:pPr>
        <w:spacing w:before="240" w:beforeAutospacing="off" w:after="240" w:afterAutospacing="off"/>
      </w:pPr>
      <w:r w:rsidRPr="4485C143" w:rsidR="3541C491">
        <w:rPr>
          <w:rFonts w:ascii="Aptos" w:hAnsi="Aptos" w:eastAsia="Aptos" w:cs="Aptos"/>
          <w:noProof w:val="0"/>
          <w:sz w:val="24"/>
          <w:szCs w:val="24"/>
          <w:lang w:val="en-US"/>
        </w:rPr>
        <w:t>Operational models vary according to:</w:t>
      </w:r>
    </w:p>
    <w:p xmlns:wp14="http://schemas.microsoft.com/office/word/2010/wordml" w:rsidP="4485C143" wp14:paraId="44325787" wp14:textId="7D4ADA39">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administrative structure;</w:t>
      </w:r>
    </w:p>
    <w:p xmlns:wp14="http://schemas.microsoft.com/office/word/2010/wordml" w:rsidP="4485C143" wp14:paraId="04BFBA7B" wp14:textId="178CEA9F">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climate;</w:t>
      </w:r>
    </w:p>
    <w:p xmlns:wp14="http://schemas.microsoft.com/office/word/2010/wordml" w:rsidP="4485C143" wp14:paraId="7E04DE17" wp14:textId="361C171A">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public-health priorities;</w:t>
      </w:r>
    </w:p>
    <w:p xmlns:wp14="http://schemas.microsoft.com/office/word/2010/wordml" w:rsidP="4485C143" wp14:paraId="69A336E6" wp14:textId="3BC9A611">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source availability;</w:t>
      </w:r>
    </w:p>
    <w:p xmlns:wp14="http://schemas.microsoft.com/office/word/2010/wordml" w:rsidP="4485C143" wp14:paraId="052BB934" wp14:textId="062668A2">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institutional mandates;</w:t>
      </w:r>
    </w:p>
    <w:p xmlns:wp14="http://schemas.microsoft.com/office/word/2010/wordml" w:rsidP="4485C143" wp14:paraId="35B429EF" wp14:textId="6611C02F">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legal requirements;</w:t>
      </w:r>
    </w:p>
    <w:p xmlns:wp14="http://schemas.microsoft.com/office/word/2010/wordml" w:rsidP="4485C143" wp14:paraId="3FF7E184" wp14:textId="75298D89">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infrastructure;</w:t>
      </w:r>
    </w:p>
    <w:p xmlns:wp14="http://schemas.microsoft.com/office/word/2010/wordml" w:rsidP="4485C143" wp14:paraId="6C7086B2" wp14:textId="0972758E">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technical capacity;</w:t>
      </w:r>
    </w:p>
    <w:p xmlns:wp14="http://schemas.microsoft.com/office/word/2010/wordml" w:rsidP="4485C143" wp14:paraId="14BBB75C" wp14:textId="47C7C2C4">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financing.</w:t>
      </w:r>
    </w:p>
    <w:p xmlns:wp14="http://schemas.microsoft.com/office/word/2010/wordml" w:rsidP="4485C143" wp14:paraId="6E071B0B" wp14:textId="613D5E01">
      <w:pPr>
        <w:spacing w:before="240" w:beforeAutospacing="off" w:after="240" w:afterAutospacing="off"/>
      </w:pPr>
      <w:r w:rsidRPr="4485C143" w:rsidR="3541C491">
        <w:rPr>
          <w:rFonts w:ascii="Aptos" w:hAnsi="Aptos" w:eastAsia="Aptos" w:cs="Aptos"/>
          <w:noProof w:val="0"/>
          <w:sz w:val="24"/>
          <w:szCs w:val="24"/>
          <w:lang w:val="en-US"/>
        </w:rPr>
        <w:t>A generic DAK should support controlled adaptation rather than require identical implementation.</w:t>
      </w:r>
    </w:p>
    <w:p xmlns:wp14="http://schemas.microsoft.com/office/word/2010/wordml" w:rsidP="4485C143" wp14:paraId="30F814E1" wp14:textId="513CC6E4">
      <w:pPr>
        <w:pStyle w:val="Heading2"/>
        <w:spacing w:before="299" w:beforeAutospacing="off" w:after="299" w:afterAutospacing="off"/>
      </w:pPr>
      <w:r w:rsidRPr="4485C143" w:rsidR="3541C491">
        <w:rPr>
          <w:rFonts w:ascii="Aptos" w:hAnsi="Aptos" w:eastAsia="Aptos" w:cs="Aptos"/>
          <w:b w:val="1"/>
          <w:bCs w:val="1"/>
          <w:noProof w:val="0"/>
          <w:sz w:val="36"/>
          <w:szCs w:val="36"/>
          <w:lang w:val="en-US"/>
        </w:rPr>
        <w:t>Public documentation is incomplete</w:t>
      </w:r>
    </w:p>
    <w:p xmlns:wp14="http://schemas.microsoft.com/office/word/2010/wordml" w:rsidP="4485C143" wp14:paraId="52C39747" wp14:textId="6C9DBC38">
      <w:pPr>
        <w:spacing w:before="240" w:beforeAutospacing="off" w:after="240" w:afterAutospacing="off"/>
      </w:pPr>
      <w:r w:rsidRPr="4485C143" w:rsidR="3541C491">
        <w:rPr>
          <w:rFonts w:ascii="Aptos" w:hAnsi="Aptos" w:eastAsia="Aptos" w:cs="Aptos"/>
          <w:noProof w:val="0"/>
          <w:sz w:val="24"/>
          <w:szCs w:val="24"/>
          <w:lang w:val="en-US"/>
        </w:rPr>
        <w:t>Published cases often describe:</w:t>
      </w:r>
    </w:p>
    <w:p xmlns:wp14="http://schemas.microsoft.com/office/word/2010/wordml" w:rsidP="4485C143" wp14:paraId="538035CC" wp14:textId="7FBE5AC5">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governance;</w:t>
      </w:r>
    </w:p>
    <w:p xmlns:wp14="http://schemas.microsoft.com/office/word/2010/wordml" w:rsidP="4485C143" wp14:paraId="5230BDC5" wp14:textId="36A86C10">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high-level workflows;</w:t>
      </w:r>
    </w:p>
    <w:p xmlns:wp14="http://schemas.microsoft.com/office/word/2010/wordml" w:rsidP="4485C143" wp14:paraId="0F7CE3BD" wp14:textId="549D5E58">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warning categories;</w:t>
      </w:r>
    </w:p>
    <w:p xmlns:wp14="http://schemas.microsoft.com/office/word/2010/wordml" w:rsidP="4485C143" wp14:paraId="79D05BD6" wp14:textId="67903556">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programme activities;</w:t>
      </w:r>
    </w:p>
    <w:p xmlns:wp14="http://schemas.microsoft.com/office/word/2010/wordml" w:rsidP="4485C143" wp14:paraId="6FE3F80A" wp14:textId="60F38CC8">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selected outcomes.</w:t>
      </w:r>
    </w:p>
    <w:p xmlns:wp14="http://schemas.microsoft.com/office/word/2010/wordml" w:rsidP="4485C143" wp14:paraId="4C633BBD" wp14:textId="3A8DA2C5">
      <w:pPr>
        <w:spacing w:before="240" w:beforeAutospacing="off" w:after="240" w:afterAutospacing="off"/>
      </w:pPr>
      <w:r w:rsidRPr="4485C143" w:rsidR="3541C491">
        <w:rPr>
          <w:rFonts w:ascii="Aptos" w:hAnsi="Aptos" w:eastAsia="Aptos" w:cs="Aptos"/>
          <w:noProof w:val="0"/>
          <w:sz w:val="24"/>
          <w:szCs w:val="24"/>
          <w:lang w:val="en-US"/>
        </w:rPr>
        <w:t>They less frequently provide:</w:t>
      </w:r>
    </w:p>
    <w:p xmlns:wp14="http://schemas.microsoft.com/office/word/2010/wordml" w:rsidP="4485C143" wp14:paraId="5BDDC58E" wp14:textId="78F7855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complete data dictionaries;</w:t>
      </w:r>
    </w:p>
    <w:p xmlns:wp14="http://schemas.microsoft.com/office/word/2010/wordml" w:rsidP="4485C143" wp14:paraId="3B96D904" wp14:textId="4CFE421D">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internal approval workflows;</w:t>
      </w:r>
    </w:p>
    <w:p xmlns:wp14="http://schemas.microsoft.com/office/word/2010/wordml" w:rsidP="4485C143" wp14:paraId="41B35D2B" wp14:textId="51B7B77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interface specifications;</w:t>
      </w:r>
    </w:p>
    <w:p xmlns:wp14="http://schemas.microsoft.com/office/word/2010/wordml" w:rsidP="4485C143" wp14:paraId="0FB45E3F" wp14:textId="02AD1C4D">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transformation rules;</w:t>
      </w:r>
    </w:p>
    <w:p xmlns:wp14="http://schemas.microsoft.com/office/word/2010/wordml" w:rsidP="4485C143" wp14:paraId="0EFE2C79" wp14:textId="709BFA18">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source versions;</w:t>
      </w:r>
    </w:p>
    <w:p xmlns:wp14="http://schemas.microsoft.com/office/word/2010/wordml" w:rsidP="4485C143" wp14:paraId="0A54563E" wp14:textId="596EB204">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quality gates;</w:t>
      </w:r>
    </w:p>
    <w:p xmlns:wp14="http://schemas.microsoft.com/office/word/2010/wordml" w:rsidP="4485C143" wp14:paraId="09C7A097" wp14:textId="1906357D">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lineage;</w:t>
      </w:r>
    </w:p>
    <w:p xmlns:wp14="http://schemas.microsoft.com/office/word/2010/wordml" w:rsidP="4485C143" wp14:paraId="4F7AB6DD" wp14:textId="7D5639B4">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acceptance tests;</w:t>
      </w:r>
    </w:p>
    <w:p xmlns:wp14="http://schemas.microsoft.com/office/word/2010/wordml" w:rsidP="4485C143" wp14:paraId="1DD3C2DE" wp14:textId="7B1CF8C3">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operating costs.</w:t>
      </w:r>
    </w:p>
    <w:p xmlns:wp14="http://schemas.microsoft.com/office/word/2010/wordml" w:rsidP="4485C143" wp14:paraId="19BA6969" wp14:textId="22B3D101">
      <w:pPr>
        <w:spacing w:before="240" w:beforeAutospacing="off" w:after="240" w:afterAutospacing="off"/>
      </w:pPr>
      <w:r w:rsidRPr="4485C143" w:rsidR="3541C491">
        <w:rPr>
          <w:rFonts w:ascii="Aptos" w:hAnsi="Aptos" w:eastAsia="Aptos" w:cs="Aptos"/>
          <w:noProof w:val="0"/>
          <w:sz w:val="24"/>
          <w:szCs w:val="24"/>
          <w:lang w:val="en-US"/>
        </w:rPr>
        <w:t>These gaps should become explicit country-groundtruthing questions rather than be filled through undocumented assumptions.</w:t>
      </w:r>
    </w:p>
    <w:p xmlns:wp14="http://schemas.microsoft.com/office/word/2010/wordml" w:rsidP="4485C143" wp14:paraId="7E8A525A" wp14:textId="2D1D96E3">
      <w:pPr>
        <w:pStyle w:val="Heading2"/>
        <w:spacing w:before="299" w:beforeAutospacing="off" w:after="299" w:afterAutospacing="off"/>
      </w:pPr>
      <w:r w:rsidRPr="4485C143" w:rsidR="3541C491">
        <w:rPr>
          <w:rFonts w:ascii="Aptos" w:hAnsi="Aptos" w:eastAsia="Aptos" w:cs="Aptos"/>
          <w:b w:val="1"/>
          <w:bCs w:val="1"/>
          <w:noProof w:val="0"/>
          <w:sz w:val="36"/>
          <w:szCs w:val="36"/>
          <w:lang w:val="en-US"/>
        </w:rPr>
        <w:t>Financing and sustainability require greater visibility</w:t>
      </w:r>
    </w:p>
    <w:p xmlns:wp14="http://schemas.microsoft.com/office/word/2010/wordml" w:rsidP="4485C143" wp14:paraId="08A26F5C" wp14:textId="1FA7EB0D">
      <w:pPr>
        <w:spacing w:before="240" w:beforeAutospacing="off" w:after="240" w:afterAutospacing="off"/>
      </w:pPr>
      <w:r w:rsidRPr="4485C143" w:rsidR="3541C491">
        <w:rPr>
          <w:rFonts w:ascii="Aptos" w:hAnsi="Aptos" w:eastAsia="Aptos" w:cs="Aptos"/>
          <w:noProof w:val="0"/>
          <w:sz w:val="24"/>
          <w:szCs w:val="24"/>
          <w:lang w:val="en-US"/>
        </w:rPr>
        <w:t>Several cases began with:</w:t>
      </w:r>
    </w:p>
    <w:p xmlns:wp14="http://schemas.microsoft.com/office/word/2010/wordml" w:rsidP="4485C143" wp14:paraId="7D9B56BB" wp14:textId="5D821104">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donor funding;</w:t>
      </w:r>
    </w:p>
    <w:p xmlns:wp14="http://schemas.microsoft.com/office/word/2010/wordml" w:rsidP="4485C143" wp14:paraId="77B1FE9C" wp14:textId="1ADFCF8C">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research collaboration;</w:t>
      </w:r>
    </w:p>
    <w:p xmlns:wp14="http://schemas.microsoft.com/office/word/2010/wordml" w:rsidP="4485C143" wp14:paraId="5AA2730A" wp14:textId="1B8736C3">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international technical support;</w:t>
      </w:r>
    </w:p>
    <w:p xmlns:wp14="http://schemas.microsoft.com/office/word/2010/wordml" w:rsidP="4485C143" wp14:paraId="6DDF4B47" wp14:textId="18E4A061">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pilot implementation.</w:t>
      </w:r>
    </w:p>
    <w:p xmlns:wp14="http://schemas.microsoft.com/office/word/2010/wordml" w:rsidP="4485C143" wp14:paraId="3FBE1533" wp14:textId="3E472160">
      <w:pPr>
        <w:spacing w:before="240" w:beforeAutospacing="off" w:after="240" w:afterAutospacing="off"/>
      </w:pPr>
      <w:r w:rsidRPr="4485C143" w:rsidR="3541C491">
        <w:rPr>
          <w:rFonts w:ascii="Aptos" w:hAnsi="Aptos" w:eastAsia="Aptos" w:cs="Aptos"/>
          <w:noProof w:val="0"/>
          <w:sz w:val="24"/>
          <w:szCs w:val="24"/>
          <w:lang w:val="en-US"/>
        </w:rPr>
        <w:t>The preliminary programme should therefore document:</w:t>
      </w:r>
    </w:p>
    <w:p xmlns:wp14="http://schemas.microsoft.com/office/word/2010/wordml" w:rsidP="4485C143" wp14:paraId="40759BFE" wp14:textId="04104FC7">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funding source;</w:t>
      </w:r>
    </w:p>
    <w:p xmlns:wp14="http://schemas.microsoft.com/office/word/2010/wordml" w:rsidP="4485C143" wp14:paraId="27BA8C52" wp14:textId="04CB68AF">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implementation cost;</w:t>
      </w:r>
    </w:p>
    <w:p xmlns:wp14="http://schemas.microsoft.com/office/word/2010/wordml" w:rsidP="4485C143" wp14:paraId="7E8B7753" wp14:textId="2932CE7F">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operational cost;</w:t>
      </w:r>
    </w:p>
    <w:p xmlns:wp14="http://schemas.microsoft.com/office/word/2010/wordml" w:rsidP="4485C143" wp14:paraId="4251408D" wp14:textId="0A089E06">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partner commitments;</w:t>
      </w:r>
    </w:p>
    <w:p xmlns:wp14="http://schemas.microsoft.com/office/word/2010/wordml" w:rsidP="4485C143" wp14:paraId="0785CF7C" wp14:textId="61F0F4BF">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delivery milestones;</w:t>
      </w:r>
    </w:p>
    <w:p xmlns:wp14="http://schemas.microsoft.com/office/word/2010/wordml" w:rsidP="4485C143" wp14:paraId="6383388E" wp14:textId="41BBA8E0">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satisfaction and feedback;</w:t>
      </w:r>
    </w:p>
    <w:p xmlns:wp14="http://schemas.microsoft.com/office/word/2010/wordml" w:rsidP="4485C143" wp14:paraId="6690F2BF" wp14:textId="349A5C0E">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handover;</w:t>
      </w:r>
    </w:p>
    <w:p xmlns:wp14="http://schemas.microsoft.com/office/word/2010/wordml" w:rsidP="4485C143" wp14:paraId="0B8F5C2C" wp14:textId="095AB80A">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long-term ownership;</w:t>
      </w:r>
    </w:p>
    <w:p xmlns:wp14="http://schemas.microsoft.com/office/word/2010/wordml" w:rsidP="4485C143" wp14:paraId="650B75EE" wp14:textId="3C2255F4">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continuation or exit decisions.</w:t>
      </w:r>
    </w:p>
    <w:p xmlns:wp14="http://schemas.microsoft.com/office/word/2010/wordml" wp14:paraId="4AE611B0" wp14:textId="0CCC3D23"/>
    <w:p xmlns:wp14="http://schemas.microsoft.com/office/word/2010/wordml" w:rsidP="4485C143" wp14:paraId="7C3AE3D4" wp14:textId="40FE3823">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Recommended use in the preliminary package</w:t>
      </w:r>
    </w:p>
    <w:p xmlns:wp14="http://schemas.microsoft.com/office/word/2010/wordml" w:rsidP="4485C143" wp14:paraId="6907D7ED" wp14:textId="2E023679">
      <w:pPr>
        <w:spacing w:before="240" w:beforeAutospacing="off" w:after="240" w:afterAutospacing="off"/>
      </w:pPr>
      <w:r w:rsidRPr="4485C143" w:rsidR="3541C491">
        <w:rPr>
          <w:rFonts w:ascii="Aptos" w:hAnsi="Aptos" w:eastAsia="Aptos" w:cs="Aptos"/>
          <w:noProof w:val="0"/>
          <w:sz w:val="24"/>
          <w:szCs w:val="24"/>
          <w:lang w:val="en-US"/>
        </w:rPr>
        <w:t>These cases should not yet be expanded into full reconstructed DAKs.</w:t>
      </w:r>
    </w:p>
    <w:p xmlns:wp14="http://schemas.microsoft.com/office/word/2010/wordml" w:rsidP="4485C143" wp14:paraId="5450E74A" wp14:textId="0F521AEA">
      <w:pPr>
        <w:spacing w:before="240" w:beforeAutospacing="off" w:after="240" w:afterAutospacing="off"/>
      </w:pPr>
      <w:r w:rsidRPr="4485C143" w:rsidR="3541C491">
        <w:rPr>
          <w:rFonts w:ascii="Aptos" w:hAnsi="Aptos" w:eastAsia="Aptos" w:cs="Aptos"/>
          <w:noProof w:val="0"/>
          <w:sz w:val="24"/>
          <w:szCs w:val="24"/>
          <w:lang w:val="en-US"/>
        </w:rPr>
        <w:t>At the preliminary stage, they can be used to:</w:t>
      </w:r>
    </w:p>
    <w:p xmlns:wp14="http://schemas.microsoft.com/office/word/2010/wordml" w:rsidP="4485C143" wp14:paraId="2A275754" wp14:textId="038592A3">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demonstrate that the programme responds to established country needs;</w:t>
      </w:r>
    </w:p>
    <w:p xmlns:wp14="http://schemas.microsoft.com/office/word/2010/wordml" w:rsidP="4485C143" wp14:paraId="1E3A8882" wp14:textId="20F6C96C">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identify reusable institutional and technical patterns;</w:t>
      </w:r>
    </w:p>
    <w:p xmlns:wp14="http://schemas.microsoft.com/office/word/2010/wordml" w:rsidP="4485C143" wp14:paraId="78202CAC" wp14:textId="55862ADD">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compare HHAS- and CHUD-relevant approaches;</w:t>
      </w:r>
    </w:p>
    <w:p xmlns:wp14="http://schemas.microsoft.com/office/word/2010/wordml" w:rsidP="4485C143" wp14:paraId="585ED49E" wp14:textId="4687DB4C">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formulate country-groundtruthing questions;</w:t>
      </w:r>
    </w:p>
    <w:p xmlns:wp14="http://schemas.microsoft.com/office/word/2010/wordml" w:rsidP="4485C143" wp14:paraId="7DF90A7B" wp14:textId="4D441673">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select future demonstration or pilot cases;</w:t>
      </w:r>
    </w:p>
    <w:p xmlns:wp14="http://schemas.microsoft.com/office/word/2010/wordml" w:rsidP="4485C143" wp14:paraId="476CBEAF" wp14:textId="2877344F">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test whether the generic artefacts cover real implementation conditions;</w:t>
      </w:r>
    </w:p>
    <w:p xmlns:wp14="http://schemas.microsoft.com/office/word/2010/wordml" w:rsidP="4485C143" wp14:paraId="1426FE70" wp14:textId="5080AA27">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485C143" w:rsidR="3541C491">
        <w:rPr>
          <w:rFonts w:ascii="Aptos" w:hAnsi="Aptos" w:eastAsia="Aptos" w:cs="Aptos"/>
          <w:noProof w:val="0"/>
          <w:sz w:val="24"/>
          <w:szCs w:val="24"/>
          <w:lang w:val="en-US"/>
        </w:rPr>
        <w:t>identify gaps in financing, partnership and sustainability requirements.</w:t>
      </w:r>
    </w:p>
    <w:p xmlns:wp14="http://schemas.microsoft.com/office/word/2010/wordml" w:rsidP="4485C143" wp14:paraId="2F742D17" wp14:textId="2D40E707">
      <w:pPr>
        <w:spacing w:before="240" w:beforeAutospacing="off" w:after="240" w:afterAutospacing="off"/>
      </w:pPr>
      <w:r w:rsidRPr="4485C143" w:rsidR="3541C491">
        <w:rPr>
          <w:rFonts w:ascii="Aptos" w:hAnsi="Aptos" w:eastAsia="Aptos" w:cs="Aptos"/>
          <w:noProof w:val="0"/>
          <w:sz w:val="24"/>
          <w:szCs w:val="24"/>
          <w:lang w:val="en-US"/>
        </w:rPr>
        <w:t>Agara should remain the primary complete demonstration.</w:t>
      </w:r>
    </w:p>
    <w:p xmlns:wp14="http://schemas.microsoft.com/office/word/2010/wordml" w:rsidP="4485C143" wp14:paraId="75CCDFA3" wp14:textId="35CD61F7">
      <w:pPr>
        <w:spacing w:before="240" w:beforeAutospacing="off" w:after="240" w:afterAutospacing="off"/>
      </w:pPr>
      <w:r w:rsidRPr="4485C143" w:rsidR="3541C491">
        <w:rPr>
          <w:rFonts w:ascii="Aptos" w:hAnsi="Aptos" w:eastAsia="Aptos" w:cs="Aptos"/>
          <w:noProof w:val="0"/>
          <w:sz w:val="24"/>
          <w:szCs w:val="24"/>
          <w:lang w:val="en-US"/>
        </w:rPr>
        <w:t>The real-world cases provide the evidence base and comparative implementation context beneath it.</w:t>
      </w:r>
    </w:p>
    <w:p xmlns:wp14="http://schemas.microsoft.com/office/word/2010/wordml" wp14:paraId="43B54BC8" wp14:textId="09380C34"/>
    <w:p xmlns:wp14="http://schemas.microsoft.com/office/word/2010/wordml" w:rsidP="4485C143" wp14:paraId="0325B759" wp14:textId="1B272058">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Case-study disclaimer</w:t>
      </w:r>
    </w:p>
    <w:p xmlns:wp14="http://schemas.microsoft.com/office/word/2010/wordml" w:rsidP="4485C143" wp14:paraId="34772527" wp14:textId="64490EAC">
      <w:pPr>
        <w:spacing w:before="240" w:beforeAutospacing="off" w:after="240" w:afterAutospacing="off"/>
      </w:pPr>
      <w:r w:rsidRPr="4485C143" w:rsidR="3541C491">
        <w:rPr>
          <w:rFonts w:ascii="Aptos" w:hAnsi="Aptos" w:eastAsia="Aptos" w:cs="Aptos"/>
          <w:noProof w:val="0"/>
          <w:sz w:val="24"/>
          <w:szCs w:val="24"/>
          <w:lang w:val="en-US"/>
        </w:rPr>
        <w:t>These summaries describe documented real-world climate-health practices relevant to the preliminary HHAS and CHUD package. They do not imply that the named jurisdictions implemented these DAKs, that every operational detail is publicly documented, or that a practice should be transferred to another country without technical, institutional and legal validation.</w:t>
      </w:r>
    </w:p>
    <w:p xmlns:wp14="http://schemas.microsoft.com/office/word/2010/wordml" w:rsidP="4485C143" wp14:paraId="2AE9729C" wp14:textId="6146CC71">
      <w:pPr>
        <w:pStyle w:val="Heading1"/>
        <w:spacing w:before="322" w:beforeAutospacing="off" w:after="322" w:afterAutospacing="off"/>
      </w:pPr>
      <w:r w:rsidRPr="4485C143" w:rsidR="3541C491">
        <w:rPr>
          <w:rFonts w:ascii="Aptos" w:hAnsi="Aptos" w:eastAsia="Aptos" w:cs="Aptos"/>
          <w:b w:val="1"/>
          <w:bCs w:val="1"/>
          <w:noProof w:val="0"/>
          <w:sz w:val="48"/>
          <w:szCs w:val="48"/>
          <w:lang w:val="en-US"/>
        </w:rPr>
        <w:t>Case-study principle</w:t>
      </w:r>
    </w:p>
    <w:p xmlns:wp14="http://schemas.microsoft.com/office/word/2010/wordml" w:rsidP="4485C143" wp14:paraId="7457888F" wp14:textId="6060752F">
      <w:pPr>
        <w:spacing w:before="240" w:beforeAutospacing="off" w:after="240" w:afterAutospacing="off"/>
      </w:pPr>
      <w:r w:rsidRPr="4485C143" w:rsidR="3541C491">
        <w:rPr>
          <w:rFonts w:ascii="Aptos" w:hAnsi="Aptos" w:eastAsia="Aptos" w:cs="Aptos"/>
          <w:noProof w:val="0"/>
          <w:sz w:val="24"/>
          <w:szCs w:val="24"/>
          <w:lang w:val="en-US"/>
        </w:rPr>
        <w:t>Use real-world cases to test whether the DAK reflects actual institutional and operational conditions, while treating undocumented details as questions for groundtruthing rather than opportunities for invention.</w:t>
      </w:r>
    </w:p>
    <w:p xmlns:wp14="http://schemas.microsoft.com/office/word/2010/wordml" wp14:paraId="2C078E63" wp14:textId="458725FF"/>
    <w:sectPr>
      <w:pgSz w:w="11907" w:h="16839"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3">
    <w:nsid w:val="68ba5b0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78d2da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6ad58f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451bd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c83c6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ebb3b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3a00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dfd4f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49941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bf29d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2c42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61e1c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4b370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40114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a4b1f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0682d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01501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091c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eeec0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605b6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c6c26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46098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de0e0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51897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1a37c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0b2bd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524f9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68559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881ad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8d905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294e6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ec197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cb2a9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7EC421"/>
    <w:rsid w:val="3541C491"/>
    <w:rsid w:val="4485C143"/>
    <w:rsid w:val="557EC421"/>
    <w:rsid w:val="6393E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A7A6"/>
  <w15:chartTrackingRefBased/>
  <w15:docId w15:val="{B55875CB-8A42-41E3-983C-8C9538C8D9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485C14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4485C14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4485C143"/>
    <w:pPr>
      <w:spacing/>
      <w:ind w:left="720"/>
      <w:contextualSpacing/>
    </w:pPr>
  </w:style>
  <w:style w:type="character" w:styleId="Hyperlink">
    <w:uiPriority w:val="99"/>
    <w:name w:val="Hyperlink"/>
    <w:basedOn w:val="DefaultParagraphFont"/>
    <w:unhideWhenUsed/>
    <w:rsid w:val="4485C14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who.int/initiatives/who-wmo-joint-climate-and-health-programme/?utm_source=chatgpt.com" TargetMode="External" Id="R5bac8f4e65794549" /><Relationship Type="http://schemas.openxmlformats.org/officeDocument/2006/relationships/hyperlink" Target="https://www.who.int/news-room/feature-stories/detail/protecting-health-of-malawi-communities-from-climate-change?utm_source=chatgpt.com" TargetMode="External" Id="R53d250cacacb4c0b" /><Relationship Type="http://schemas.openxmlformats.org/officeDocument/2006/relationships/hyperlink" Target="https://www.afro.who.int/countries/zambia/news/malawi-mozambique-zambia-and-zimbabwe-chart-186m-climate-resilient-wash-plan-protect-health-and?utm_source=chatgpt.com" TargetMode="External" Id="Rc9e675670d924a3a" /><Relationship Type="http://schemas.openxmlformats.org/officeDocument/2006/relationships/hyperlink" Target="https://www.afro.who.int/countries/zambia/news/malawi-mozambique-zambia-and-zimbabwe-chart-186m-climate-resilient-wash-plan-protect-health-and?utm_source=chatgpt.com" TargetMode="External" Id="R92aa3b99abf242e3" /><Relationship Type="http://schemas.openxmlformats.org/officeDocument/2006/relationships/hyperlink" Target="https://wmo.int/resources/videos/alerting-nation-how-argentinas-heatwave-warnings-are-saving-lives-feb-2024?utm_source=chatgpt.com" TargetMode="External" Id="R1bc9167f862a4bb8" /><Relationship Type="http://schemas.openxmlformats.org/officeDocument/2006/relationships/hyperlink" Target="https://www.who.int/europe/news/item/16-07-2026-planning-for-a-warmer-world?utm_source=chatgpt.com" TargetMode="External" Id="Rccc1a298398a4612" /><Relationship Type="http://schemas.openxmlformats.org/officeDocument/2006/relationships/hyperlink" Target="https://sante.gouv.fr/sante-et-environnement/risques-climatiques/canicule?utm_source=chatgpt.com" TargetMode="External" Id="R8fd32a7ed56d42ba" /><Relationship Type="http://schemas.openxmlformats.org/officeDocument/2006/relationships/hyperlink" Target="https://www.gov.uk/research-for-development-outputs/addressing-heat-related-health-risks-in-urban-india-ahmedabad-s-heat-action-plan?utm_source=chatgpt.com" TargetMode="External" Id="Recd18e0416f3436f" /><Relationship Type="http://schemas.openxmlformats.org/officeDocument/2006/relationships/hyperlink" Target="https://wmo.int/resources/publication-series/state-of-climate-services/2023-state-of-climate-services-health?utm_source=chatgpt.com" TargetMode="External" Id="Rf9bd20002cc743a4" /><Relationship Type="http://schemas.openxmlformats.org/officeDocument/2006/relationships/hyperlink" Target="https://tdr.who.int/activities/ewars-csd?utm_source=chatgpt.com" TargetMode="External" Id="Rf79c0cd77ec24103" /><Relationship Type="http://schemas.openxmlformats.org/officeDocument/2006/relationships/hyperlink" Target="https://tdr.who.int/activities/ewars-csd?utm_source=chatgpt.com" TargetMode="External" Id="Rba6f108bcbef4fcf" /><Relationship Type="http://schemas.openxmlformats.org/officeDocument/2006/relationships/hyperlink" Target="https://tdr.who.int/activities/ewars-csd?utm_source=chatgpt.com" TargetMode="External" Id="Ra32b1887fedb4813" /><Relationship Type="http://schemas.openxmlformats.org/officeDocument/2006/relationships/numbering" Target="numbering.xml" Id="R37e0e3dd1d90498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2026-08-03T00:51:38.2530013Z</dcterms:created>
  <dcterms:modified xsi:type="dcterms:W3CDTF">2026-08-03T00:54:28.6327203Z</dcterms:modified>
  <dc:creator>Christopher Jones</dc:creator>
  <lastModifiedBy>Christopher Jones</lastModifiedBy>
</coreProperties>
</file>